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77CA" w:rsidRDefault="008A77CA" w:rsidP="008A77CA">
      <w:pPr>
        <w:spacing w:line="240" w:lineRule="auto"/>
        <w:jc w:val="right"/>
        <w:rPr>
          <w:rFonts w:ascii="Century Gothic" w:hAnsi="Century Gothic" w:cs="Century Gothic"/>
          <w:color w:val="000000"/>
          <w:sz w:val="24"/>
          <w:szCs w:val="24"/>
          <w:lang w:eastAsia="zh-CN"/>
        </w:rPr>
      </w:pPr>
      <w:r>
        <w:rPr>
          <w:rFonts w:ascii="Century Gothic" w:hAnsi="Century Gothic" w:cs="Century Gothic"/>
          <w:sz w:val="24"/>
          <w:szCs w:val="24"/>
        </w:rPr>
        <w:tab/>
      </w:r>
      <w:r>
        <w:rPr>
          <w:rFonts w:ascii="Century Gothic" w:hAnsi="Century Gothic" w:cs="Century Gothic"/>
          <w:sz w:val="24"/>
          <w:szCs w:val="24"/>
        </w:rPr>
        <w:tab/>
      </w:r>
      <w:r>
        <w:rPr>
          <w:rFonts w:ascii="Century Gothic" w:hAnsi="Century Gothic" w:cs="Century Gothic"/>
          <w:sz w:val="24"/>
          <w:szCs w:val="24"/>
        </w:rPr>
        <w:tab/>
      </w:r>
      <w:r>
        <w:rPr>
          <w:rFonts w:ascii="Century Gothic" w:hAnsi="Century Gothic" w:cs="Century Gothic"/>
          <w:sz w:val="24"/>
          <w:szCs w:val="24"/>
        </w:rPr>
        <w:tab/>
      </w:r>
      <w:r>
        <w:rPr>
          <w:rFonts w:ascii="Century Gothic" w:hAnsi="Century Gothic" w:cs="Century Gothic"/>
          <w:sz w:val="24"/>
          <w:szCs w:val="24"/>
        </w:rPr>
        <w:tab/>
      </w:r>
      <w:r>
        <w:rPr>
          <w:rFonts w:ascii="Century Gothic" w:hAnsi="Century Gothic" w:cs="Century Gothic"/>
          <w:sz w:val="24"/>
          <w:szCs w:val="24"/>
        </w:rPr>
        <w:tab/>
      </w:r>
      <w:r>
        <w:rPr>
          <w:rFonts w:ascii="Century Gothic" w:hAnsi="Century Gothic" w:cs="Century Gothic"/>
          <w:sz w:val="24"/>
          <w:szCs w:val="24"/>
        </w:rPr>
        <w:tab/>
      </w:r>
      <w:r>
        <w:rPr>
          <w:rFonts w:ascii="Century Gothic" w:hAnsi="Century Gothic" w:cs="Century Gothic"/>
          <w:color w:val="000000"/>
          <w:sz w:val="24"/>
          <w:szCs w:val="24"/>
          <w:lang w:eastAsia="zh-CN"/>
        </w:rPr>
        <w:t>ENVIRONMENTAL HEALTH AN AND</w:t>
      </w:r>
    </w:p>
    <w:p w:rsidR="008A77CA" w:rsidRPr="008A77CA" w:rsidRDefault="008A77CA" w:rsidP="008A77CA">
      <w:pPr>
        <w:spacing w:line="240" w:lineRule="auto"/>
        <w:ind w:left="5760"/>
        <w:rPr>
          <w:rFonts w:ascii="Century Gothic" w:hAnsi="Century Gothic" w:cs="Century Gothic"/>
          <w:color w:val="000000"/>
          <w:sz w:val="24"/>
          <w:szCs w:val="24"/>
          <w:lang w:eastAsia="zh-CN"/>
        </w:rPr>
      </w:pPr>
      <w:r w:rsidRPr="008A77CA">
        <w:rPr>
          <w:rFonts w:ascii="Century Gothic" w:hAnsi="Century Gothic" w:cs="Century Gothic"/>
          <w:color w:val="000000"/>
          <w:sz w:val="24"/>
          <w:szCs w:val="24"/>
          <w:lang w:eastAsia="zh-CN"/>
        </w:rPr>
        <w:t xml:space="preserve">SANITATION UNIT </w:t>
      </w:r>
    </w:p>
    <w:p w:rsidR="008A77CA" w:rsidRPr="008A77CA" w:rsidRDefault="008A77CA" w:rsidP="008A77CA">
      <w:pPr>
        <w:spacing w:line="240" w:lineRule="auto"/>
        <w:ind w:left="2640" w:firstLineChars="1600" w:firstLine="3840"/>
        <w:rPr>
          <w:rFonts w:ascii="Century Gothic" w:hAnsi="Century Gothic" w:cs="Century Gothic"/>
          <w:color w:val="000000"/>
          <w:sz w:val="24"/>
          <w:szCs w:val="24"/>
          <w:lang w:eastAsia="zh-CN"/>
        </w:rPr>
      </w:pPr>
      <w:r w:rsidRPr="008A77CA">
        <w:rPr>
          <w:rFonts w:ascii="Century Gothic" w:hAnsi="Century Gothic" w:cs="Century Gothic"/>
          <w:color w:val="000000"/>
          <w:sz w:val="24"/>
          <w:szCs w:val="24"/>
          <w:lang w:eastAsia="zh-CN"/>
        </w:rPr>
        <w:t>BIBIANI</w:t>
      </w:r>
    </w:p>
    <w:p w:rsidR="008A77CA" w:rsidRPr="008A77CA" w:rsidRDefault="008A77CA" w:rsidP="008A77CA">
      <w:pPr>
        <w:spacing w:line="240" w:lineRule="auto"/>
        <w:ind w:left="1920" w:firstLineChars="1600" w:firstLine="3840"/>
        <w:jc w:val="both"/>
        <w:rPr>
          <w:rFonts w:ascii="Century Gothic" w:hAnsi="Century Gothic" w:cs="Century Gothic"/>
          <w:bCs/>
          <w:color w:val="000000"/>
          <w:sz w:val="24"/>
          <w:szCs w:val="24"/>
          <w:lang w:eastAsia="zh-CN"/>
        </w:rPr>
      </w:pPr>
      <w:r w:rsidRPr="008A77CA">
        <w:rPr>
          <w:rFonts w:ascii="Century Gothic" w:hAnsi="Century Gothic" w:cs="Century Gothic"/>
          <w:color w:val="000000"/>
          <w:sz w:val="24"/>
          <w:szCs w:val="24"/>
          <w:lang w:eastAsia="zh-CN"/>
        </w:rPr>
        <w:t>15</w:t>
      </w:r>
      <w:r w:rsidRPr="008A77CA">
        <w:rPr>
          <w:rFonts w:ascii="Century Gothic" w:hAnsi="Century Gothic" w:cs="Century Gothic"/>
          <w:color w:val="000000"/>
          <w:sz w:val="24"/>
          <w:szCs w:val="24"/>
          <w:vertAlign w:val="superscript"/>
          <w:lang w:eastAsia="zh-CN"/>
        </w:rPr>
        <w:t>TH</w:t>
      </w:r>
      <w:r w:rsidRPr="008A77CA">
        <w:rPr>
          <w:rFonts w:ascii="Century Gothic" w:hAnsi="Century Gothic" w:cs="Century Gothic"/>
          <w:color w:val="000000"/>
          <w:sz w:val="24"/>
          <w:szCs w:val="24"/>
          <w:lang w:eastAsia="zh-CN"/>
        </w:rPr>
        <w:t xml:space="preserve"> JANUARY, 2024</w:t>
      </w:r>
    </w:p>
    <w:p w:rsidR="00632F67" w:rsidRDefault="00632F67" w:rsidP="004D5296">
      <w:pPr>
        <w:spacing w:line="240" w:lineRule="auto"/>
        <w:rPr>
          <w:rFonts w:ascii="Century Gothic" w:hAnsi="Century Gothic" w:cs="Century Gothic"/>
          <w:sz w:val="24"/>
          <w:szCs w:val="24"/>
        </w:rPr>
      </w:pPr>
    </w:p>
    <w:p w:rsidR="00632F67" w:rsidRPr="004D5296" w:rsidRDefault="004D5296" w:rsidP="004D5296">
      <w:pPr>
        <w:spacing w:line="240" w:lineRule="auto"/>
        <w:jc w:val="center"/>
        <w:rPr>
          <w:rFonts w:ascii="Century Gothic" w:hAnsi="Century Gothic" w:cs="Century Gothic"/>
          <w:b/>
          <w:sz w:val="24"/>
          <w:szCs w:val="24"/>
          <w:u w:val="single"/>
        </w:rPr>
      </w:pPr>
      <w:r>
        <w:rPr>
          <w:rFonts w:ascii="Century Gothic" w:hAnsi="Century Gothic" w:cs="Century Gothic"/>
          <w:sz w:val="24"/>
          <w:szCs w:val="24"/>
        </w:rPr>
        <w:t xml:space="preserve">       </w:t>
      </w:r>
      <w:r>
        <w:rPr>
          <w:rFonts w:ascii="Century Gothic" w:hAnsi="Century Gothic" w:cs="Century Gothic"/>
          <w:bCs/>
          <w:sz w:val="24"/>
          <w:szCs w:val="24"/>
        </w:rPr>
        <w:t xml:space="preserve">        </w:t>
      </w:r>
    </w:p>
    <w:p w:rsidR="00632F67" w:rsidRDefault="00632F67" w:rsidP="00632F67">
      <w:pPr>
        <w:spacing w:line="240" w:lineRule="auto"/>
        <w:ind w:left="840" w:firstLine="420"/>
        <w:rPr>
          <w:rFonts w:ascii="Century Gothic" w:hAnsi="Century Gothic" w:cs="Century Gothic"/>
          <w:b/>
          <w:bCs/>
          <w:sz w:val="24"/>
          <w:szCs w:val="24"/>
          <w:u w:val="single"/>
        </w:rPr>
      </w:pPr>
      <w:r>
        <w:rPr>
          <w:rFonts w:ascii="Century Gothic" w:hAnsi="Century Gothic" w:cs="Century Gothic"/>
          <w:b/>
          <w:bCs/>
          <w:sz w:val="24"/>
          <w:szCs w:val="24"/>
          <w:u w:val="single"/>
        </w:rPr>
        <w:t>2023 FOOD SAFETY INTERVENTIONS REPORT</w:t>
      </w:r>
    </w:p>
    <w:p w:rsidR="00632F67" w:rsidRDefault="009941C2" w:rsidP="00632F67">
      <w:pPr>
        <w:spacing w:line="240" w:lineRule="auto"/>
        <w:jc w:val="center"/>
        <w:rPr>
          <w:rFonts w:ascii="Century Gothic" w:hAnsi="Century Gothic" w:cs="Century Gothic"/>
          <w:b/>
          <w:bCs/>
          <w:sz w:val="24"/>
          <w:szCs w:val="24"/>
          <w:u w:val="single"/>
        </w:rPr>
      </w:pPr>
      <w:r>
        <w:rPr>
          <w:rFonts w:ascii="Century Gothic" w:hAnsi="Century Gothic" w:cs="Century Gothic"/>
          <w:b/>
          <w:bCs/>
          <w:sz w:val="24"/>
          <w:szCs w:val="24"/>
          <w:u w:val="single"/>
        </w:rPr>
        <w:t xml:space="preserve">ACTIVITY TYPE </w:t>
      </w:r>
      <w:proofErr w:type="gramStart"/>
      <w:r>
        <w:rPr>
          <w:rFonts w:ascii="Century Gothic" w:hAnsi="Century Gothic" w:cs="Century Gothic"/>
          <w:b/>
          <w:bCs/>
          <w:sz w:val="24"/>
          <w:szCs w:val="24"/>
          <w:u w:val="single"/>
        </w:rPr>
        <w:t xml:space="preserve">- </w:t>
      </w:r>
      <w:r w:rsidR="00632F67">
        <w:rPr>
          <w:rFonts w:ascii="Century Gothic" w:hAnsi="Century Gothic" w:cs="Century Gothic"/>
          <w:b/>
          <w:bCs/>
          <w:sz w:val="24"/>
          <w:szCs w:val="24"/>
          <w:u w:val="single"/>
        </w:rPr>
        <w:t xml:space="preserve"> Medical</w:t>
      </w:r>
      <w:proofErr w:type="gramEnd"/>
      <w:r w:rsidR="00632F67">
        <w:rPr>
          <w:rFonts w:ascii="Century Gothic" w:hAnsi="Century Gothic" w:cs="Century Gothic"/>
          <w:b/>
          <w:bCs/>
          <w:sz w:val="24"/>
          <w:szCs w:val="24"/>
          <w:u w:val="single"/>
        </w:rPr>
        <w:t xml:space="preserve">/Health Screening Of Food Handlers And Monitoring </w:t>
      </w:r>
    </w:p>
    <w:p w:rsidR="00632F67" w:rsidRDefault="00632F67" w:rsidP="00632F67">
      <w:pPr>
        <w:spacing w:line="360" w:lineRule="auto"/>
        <w:rPr>
          <w:rFonts w:ascii="Century Gothic" w:hAnsi="Century Gothic" w:cs="Century Gothic"/>
          <w:sz w:val="24"/>
          <w:szCs w:val="24"/>
        </w:rPr>
      </w:pPr>
      <w:r>
        <w:rPr>
          <w:rFonts w:ascii="Century Gothic" w:hAnsi="Century Gothic" w:cs="Century Gothic"/>
          <w:sz w:val="24"/>
          <w:szCs w:val="24"/>
        </w:rPr>
        <w:t>In pursuant to Section 51, 52 and 53 of Public Health</w:t>
      </w:r>
      <w:r w:rsidR="000D09C3">
        <w:rPr>
          <w:rFonts w:ascii="Century Gothic" w:hAnsi="Century Gothic" w:cs="Century Gothic"/>
          <w:sz w:val="24"/>
          <w:szCs w:val="24"/>
        </w:rPr>
        <w:t xml:space="preserve"> Act 851 of 2012, which mandate</w:t>
      </w:r>
      <w:r>
        <w:rPr>
          <w:rFonts w:ascii="Century Gothic" w:hAnsi="Century Gothic" w:cs="Century Gothic"/>
          <w:sz w:val="24"/>
          <w:szCs w:val="24"/>
        </w:rPr>
        <w:t xml:space="preserve"> the Environmental Health and Sanitation Unit to ensure sale of wholesome food to the </w:t>
      </w:r>
      <w:proofErr w:type="gramStart"/>
      <w:r w:rsidR="00371279">
        <w:rPr>
          <w:rFonts w:ascii="Century Gothic" w:hAnsi="Century Gothic" w:cs="Century Gothic"/>
          <w:sz w:val="24"/>
          <w:szCs w:val="24"/>
        </w:rPr>
        <w:t>public.</w:t>
      </w:r>
      <w:proofErr w:type="gramEnd"/>
    </w:p>
    <w:p w:rsidR="00632F67" w:rsidRDefault="00632F67" w:rsidP="00632F67">
      <w:pPr>
        <w:spacing w:line="360" w:lineRule="auto"/>
        <w:rPr>
          <w:rFonts w:ascii="Century Gothic" w:hAnsi="Century Gothic" w:cs="Century Gothic"/>
          <w:sz w:val="24"/>
          <w:szCs w:val="24"/>
        </w:rPr>
      </w:pPr>
      <w:r>
        <w:rPr>
          <w:rFonts w:ascii="Century Gothic" w:hAnsi="Century Gothic" w:cs="Century Gothic"/>
          <w:sz w:val="24"/>
          <w:szCs w:val="24"/>
        </w:rPr>
        <w:t xml:space="preserve"> In view of this the Unit embarked on medical/health screening and monitoring.</w:t>
      </w:r>
    </w:p>
    <w:p w:rsidR="00632F67" w:rsidRDefault="00632F67" w:rsidP="00632F67">
      <w:pPr>
        <w:spacing w:line="360" w:lineRule="auto"/>
        <w:rPr>
          <w:rFonts w:ascii="Century Gothic" w:hAnsi="Century Gothic" w:cs="Century Gothic"/>
          <w:b/>
          <w:bCs/>
          <w:sz w:val="24"/>
          <w:szCs w:val="24"/>
          <w:u w:val="single"/>
        </w:rPr>
      </w:pPr>
      <w:r>
        <w:rPr>
          <w:rFonts w:ascii="Century Gothic" w:hAnsi="Century Gothic" w:cs="Century Gothic"/>
          <w:b/>
          <w:bCs/>
          <w:sz w:val="24"/>
          <w:szCs w:val="24"/>
          <w:u w:val="single"/>
        </w:rPr>
        <w:t xml:space="preserve"> MEDICAL/HEALTH SCREENING</w:t>
      </w:r>
    </w:p>
    <w:p w:rsidR="00632F67" w:rsidRDefault="00632F67" w:rsidP="00632F67">
      <w:pPr>
        <w:spacing w:line="360" w:lineRule="auto"/>
        <w:rPr>
          <w:rFonts w:ascii="Century Gothic" w:hAnsi="Century Gothic" w:cs="Century Gothic"/>
          <w:sz w:val="24"/>
          <w:szCs w:val="24"/>
        </w:rPr>
      </w:pPr>
      <w:r>
        <w:rPr>
          <w:rFonts w:ascii="Century Gothic" w:hAnsi="Century Gothic" w:cs="Century Gothic"/>
          <w:sz w:val="24"/>
          <w:szCs w:val="24"/>
        </w:rPr>
        <w:t>The Environmental Health and Sanitation Unit in collaboration with Ghana Health Service organized mass medical screening for food and drink handlers. This is to reduce the spread of communicable diseases and other food borne diseases such as typhoid fever, dysentery and other food borne related diseases that pass through the preparation and sale of food to the public.</w:t>
      </w:r>
    </w:p>
    <w:p w:rsidR="00632F67" w:rsidRDefault="00632F67" w:rsidP="00632F67">
      <w:pPr>
        <w:spacing w:line="360" w:lineRule="auto"/>
        <w:rPr>
          <w:rFonts w:ascii="Century Gothic" w:hAnsi="Century Gothic" w:cs="Century Gothic"/>
          <w:sz w:val="24"/>
          <w:szCs w:val="24"/>
        </w:rPr>
      </w:pPr>
      <w:r>
        <w:rPr>
          <w:rFonts w:ascii="Century Gothic" w:hAnsi="Century Gothic" w:cs="Century Gothic"/>
          <w:sz w:val="24"/>
          <w:szCs w:val="24"/>
        </w:rPr>
        <w:t xml:space="preserve"> A total number of one thousand one hundred and five (1105) food vendors registered and a total number 996 of food vendors were screened. Out of this number, 994 vendors were certified whiles 52 were unfit to sell food to the public. The following medical processes were carried out.</w:t>
      </w:r>
    </w:p>
    <w:p w:rsidR="00632F67" w:rsidRDefault="00632F67" w:rsidP="00632F67">
      <w:pPr>
        <w:numPr>
          <w:ilvl w:val="0"/>
          <w:numId w:val="1"/>
        </w:numPr>
        <w:spacing w:line="360" w:lineRule="auto"/>
        <w:rPr>
          <w:rFonts w:ascii="Century Gothic" w:hAnsi="Century Gothic" w:cs="Century Gothic"/>
          <w:sz w:val="24"/>
          <w:szCs w:val="24"/>
        </w:rPr>
      </w:pPr>
      <w:r>
        <w:rPr>
          <w:rFonts w:ascii="Century Gothic" w:hAnsi="Century Gothic" w:cs="Century Gothic"/>
          <w:sz w:val="24"/>
          <w:szCs w:val="24"/>
        </w:rPr>
        <w:t>Mass Medical/Health Screening</w:t>
      </w:r>
    </w:p>
    <w:p w:rsidR="00632F67" w:rsidRDefault="00632F67" w:rsidP="00632F67">
      <w:pPr>
        <w:numPr>
          <w:ilvl w:val="0"/>
          <w:numId w:val="1"/>
        </w:numPr>
        <w:spacing w:line="360" w:lineRule="auto"/>
        <w:rPr>
          <w:rFonts w:ascii="Century Gothic" w:hAnsi="Century Gothic" w:cs="Century Gothic"/>
          <w:sz w:val="24"/>
          <w:szCs w:val="24"/>
        </w:rPr>
      </w:pPr>
      <w:r>
        <w:rPr>
          <w:rFonts w:ascii="Century Gothic" w:hAnsi="Century Gothic" w:cs="Century Gothic"/>
          <w:sz w:val="24"/>
          <w:szCs w:val="24"/>
        </w:rPr>
        <w:t xml:space="preserve">Treatment of unfit vendors </w:t>
      </w:r>
    </w:p>
    <w:p w:rsidR="00632F67" w:rsidRDefault="00632F67" w:rsidP="00632F67">
      <w:pPr>
        <w:numPr>
          <w:ilvl w:val="0"/>
          <w:numId w:val="1"/>
        </w:numPr>
        <w:spacing w:line="360" w:lineRule="auto"/>
        <w:rPr>
          <w:rFonts w:ascii="Century Gothic" w:hAnsi="Century Gothic" w:cs="Century Gothic"/>
          <w:sz w:val="24"/>
          <w:szCs w:val="24"/>
        </w:rPr>
      </w:pPr>
      <w:r>
        <w:rPr>
          <w:rFonts w:ascii="Century Gothic" w:hAnsi="Century Gothic" w:cs="Century Gothic"/>
          <w:sz w:val="24"/>
          <w:szCs w:val="24"/>
        </w:rPr>
        <w:t>Certification of food Handlers in the Municipality.</w:t>
      </w:r>
    </w:p>
    <w:p w:rsidR="00632F67" w:rsidRDefault="00632F67" w:rsidP="00632F67">
      <w:pPr>
        <w:spacing w:line="360" w:lineRule="auto"/>
        <w:rPr>
          <w:rFonts w:ascii="Century Gothic" w:hAnsi="Century Gothic" w:cs="Century Gothic"/>
          <w:sz w:val="24"/>
          <w:szCs w:val="24"/>
        </w:rPr>
      </w:pPr>
    </w:p>
    <w:p w:rsidR="00632F67" w:rsidRDefault="00632F67" w:rsidP="00632F67">
      <w:pPr>
        <w:spacing w:line="360" w:lineRule="auto"/>
        <w:rPr>
          <w:rFonts w:ascii="Century Gothic" w:hAnsi="Century Gothic" w:cs="Century Gothic"/>
          <w:sz w:val="24"/>
          <w:szCs w:val="24"/>
        </w:rPr>
      </w:pPr>
    </w:p>
    <w:p w:rsidR="00632F67" w:rsidRDefault="00632F67" w:rsidP="00632F67">
      <w:pPr>
        <w:spacing w:line="360" w:lineRule="auto"/>
        <w:rPr>
          <w:rFonts w:ascii="Century Gothic" w:hAnsi="Century Gothic" w:cs="Century Gothic"/>
          <w:b/>
          <w:bCs/>
          <w:sz w:val="24"/>
          <w:szCs w:val="24"/>
          <w:u w:val="single"/>
        </w:rPr>
      </w:pPr>
      <w:r>
        <w:rPr>
          <w:rFonts w:ascii="Century Gothic" w:hAnsi="Century Gothic" w:cs="Century Gothic"/>
          <w:b/>
          <w:bCs/>
          <w:sz w:val="24"/>
          <w:szCs w:val="24"/>
          <w:u w:val="single"/>
        </w:rPr>
        <w:t xml:space="preserve">TREATMENT OF UNFIT HANDLERS/VENDERS </w:t>
      </w:r>
    </w:p>
    <w:p w:rsidR="00632F67" w:rsidRDefault="00632F67" w:rsidP="00632F67">
      <w:pPr>
        <w:spacing w:line="360" w:lineRule="auto"/>
        <w:rPr>
          <w:rFonts w:ascii="Century Gothic" w:hAnsi="Century Gothic" w:cs="Century Gothic"/>
          <w:bCs/>
          <w:sz w:val="24"/>
          <w:szCs w:val="24"/>
        </w:rPr>
      </w:pPr>
      <w:r>
        <w:rPr>
          <w:rFonts w:ascii="Century Gothic" w:hAnsi="Century Gothic" w:cs="Century Gothic"/>
          <w:bCs/>
          <w:sz w:val="24"/>
          <w:szCs w:val="24"/>
        </w:rPr>
        <w:t xml:space="preserve"> The fifty two (52) food venders who were unfit to sell were put on treatment were monitored by the unit until they were all fit to sell to the public. </w:t>
      </w:r>
    </w:p>
    <w:p w:rsidR="00632F67" w:rsidRDefault="00632F67" w:rsidP="00632F67">
      <w:pPr>
        <w:spacing w:line="360" w:lineRule="auto"/>
        <w:rPr>
          <w:rFonts w:ascii="Century Gothic" w:hAnsi="Century Gothic" w:cs="Century Gothic"/>
          <w:b/>
          <w:bCs/>
          <w:sz w:val="24"/>
          <w:szCs w:val="24"/>
          <w:u w:val="single"/>
        </w:rPr>
      </w:pPr>
      <w:r>
        <w:rPr>
          <w:rFonts w:ascii="Century Gothic" w:hAnsi="Century Gothic" w:cs="Century Gothic"/>
          <w:b/>
          <w:bCs/>
          <w:sz w:val="24"/>
          <w:szCs w:val="24"/>
          <w:u w:val="single"/>
        </w:rPr>
        <w:t>CERTIFICATION</w:t>
      </w:r>
    </w:p>
    <w:p w:rsidR="00632F67" w:rsidRDefault="00632F67" w:rsidP="00632F67">
      <w:pPr>
        <w:spacing w:line="360" w:lineRule="auto"/>
        <w:rPr>
          <w:rFonts w:ascii="Century Gothic" w:hAnsi="Century Gothic" w:cs="Century Gothic"/>
          <w:sz w:val="24"/>
          <w:szCs w:val="24"/>
        </w:rPr>
      </w:pPr>
      <w:r>
        <w:rPr>
          <w:rFonts w:ascii="Century Gothic" w:hAnsi="Century Gothic" w:cs="Century Gothic"/>
          <w:sz w:val="24"/>
          <w:szCs w:val="24"/>
        </w:rPr>
        <w:t>The unit later certified nine hundred and ninety four (994) vendors/handlers with certificates of fitness at the time of screening.</w:t>
      </w:r>
    </w:p>
    <w:p w:rsidR="00632F67" w:rsidRDefault="00632F67" w:rsidP="00632F67">
      <w:pPr>
        <w:spacing w:line="360" w:lineRule="auto"/>
        <w:rPr>
          <w:rFonts w:ascii="Century Gothic" w:hAnsi="Century Gothic" w:cs="Century Gothic"/>
          <w:sz w:val="24"/>
          <w:szCs w:val="24"/>
        </w:rPr>
      </w:pPr>
      <w:r>
        <w:rPr>
          <w:rFonts w:ascii="Century Gothic" w:hAnsi="Century Gothic" w:cs="Century Gothic"/>
          <w:sz w:val="24"/>
          <w:szCs w:val="24"/>
        </w:rPr>
        <w:t xml:space="preserve">The table below indicates the results of the screening.  </w:t>
      </w:r>
    </w:p>
    <w:p w:rsidR="00632F67" w:rsidRDefault="00632F67" w:rsidP="00632F67">
      <w:pPr>
        <w:spacing w:line="360" w:lineRule="auto"/>
        <w:rPr>
          <w:rFonts w:ascii="Century Gothic" w:hAnsi="Century Gothic" w:cs="Century Gothic"/>
          <w:sz w:val="24"/>
          <w:szCs w:val="24"/>
        </w:rPr>
      </w:pPr>
    </w:p>
    <w:p w:rsidR="00632F67" w:rsidRDefault="00632F67" w:rsidP="00632F67">
      <w:pPr>
        <w:jc w:val="center"/>
        <w:rPr>
          <w:rFonts w:ascii="Century Gothic" w:hAnsi="Century Gothic" w:cs="Century Gothic"/>
          <w:b/>
          <w:sz w:val="24"/>
          <w:szCs w:val="24"/>
          <w:u w:val="single"/>
        </w:rPr>
      </w:pPr>
      <w:r>
        <w:rPr>
          <w:rFonts w:ascii="Century Gothic" w:hAnsi="Century Gothic" w:cs="Century Gothic"/>
          <w:b/>
          <w:sz w:val="24"/>
          <w:szCs w:val="24"/>
          <w:u w:val="single"/>
        </w:rPr>
        <w:t>MEDICAL/HEALTH SCREENING OF FOOD HANDLERS</w:t>
      </w:r>
    </w:p>
    <w:p w:rsidR="00632F67" w:rsidRDefault="00632F67" w:rsidP="00632F67">
      <w:pPr>
        <w:jc w:val="both"/>
        <w:rPr>
          <w:rFonts w:ascii="Century Gothic" w:hAnsi="Century Gothic" w:cs="Century Gothic"/>
          <w:b/>
          <w:sz w:val="24"/>
          <w:szCs w:val="24"/>
          <w:highlight w:val="red"/>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15"/>
        <w:gridCol w:w="1582"/>
        <w:gridCol w:w="919"/>
        <w:gridCol w:w="1081"/>
        <w:gridCol w:w="936"/>
        <w:gridCol w:w="1047"/>
        <w:gridCol w:w="1896"/>
      </w:tblGrid>
      <w:tr w:rsidR="00632F67" w:rsidTr="009941C2">
        <w:trPr>
          <w:trHeight w:val="314"/>
        </w:trPr>
        <w:tc>
          <w:tcPr>
            <w:tcW w:w="2115" w:type="dxa"/>
            <w:vMerge w:val="restart"/>
            <w:tcBorders>
              <w:top w:val="single" w:sz="4" w:space="0" w:color="auto"/>
              <w:left w:val="single" w:sz="4" w:space="0" w:color="auto"/>
              <w:bottom w:val="single" w:sz="4" w:space="0" w:color="auto"/>
              <w:right w:val="single" w:sz="4" w:space="0" w:color="auto"/>
            </w:tcBorders>
            <w:hideMark/>
          </w:tcPr>
          <w:p w:rsidR="00632F67" w:rsidRDefault="00632F67">
            <w:pPr>
              <w:rPr>
                <w:rFonts w:ascii="Century Gothic" w:hAnsi="Century Gothic" w:cs="Century Gothic"/>
                <w:b/>
                <w:color w:val="000000"/>
                <w:sz w:val="24"/>
                <w:szCs w:val="24"/>
                <w:u w:val="single"/>
                <w:lang w:eastAsia="zh-CN"/>
              </w:rPr>
            </w:pPr>
            <w:r>
              <w:rPr>
                <w:rFonts w:ascii="Century Gothic" w:eastAsia="Calibri" w:hAnsi="Century Gothic" w:cs="Century Gothic"/>
                <w:b/>
                <w:color w:val="000000"/>
                <w:sz w:val="24"/>
                <w:szCs w:val="24"/>
              </w:rPr>
              <w:t>Number Registered</w:t>
            </w:r>
          </w:p>
        </w:tc>
        <w:tc>
          <w:tcPr>
            <w:tcW w:w="1582" w:type="dxa"/>
            <w:vMerge w:val="restart"/>
            <w:tcBorders>
              <w:top w:val="single" w:sz="4" w:space="0" w:color="auto"/>
              <w:left w:val="single" w:sz="4" w:space="0" w:color="auto"/>
              <w:bottom w:val="single" w:sz="4" w:space="0" w:color="auto"/>
              <w:right w:val="single" w:sz="4" w:space="0" w:color="auto"/>
            </w:tcBorders>
            <w:hideMark/>
          </w:tcPr>
          <w:p w:rsidR="00632F67" w:rsidRDefault="00632F67">
            <w:pPr>
              <w:jc w:val="both"/>
              <w:rPr>
                <w:rFonts w:ascii="Century Gothic" w:hAnsi="Century Gothic" w:cs="Century Gothic"/>
                <w:b/>
                <w:color w:val="000000"/>
                <w:sz w:val="24"/>
                <w:szCs w:val="24"/>
                <w:u w:val="single"/>
                <w:lang w:eastAsia="zh-CN"/>
              </w:rPr>
            </w:pPr>
            <w:r>
              <w:rPr>
                <w:rFonts w:ascii="Century Gothic" w:eastAsia="Calibri" w:hAnsi="Century Gothic" w:cs="Century Gothic"/>
                <w:b/>
                <w:color w:val="000000"/>
                <w:sz w:val="24"/>
                <w:szCs w:val="24"/>
              </w:rPr>
              <w:t>Number Screened</w:t>
            </w:r>
          </w:p>
        </w:tc>
        <w:tc>
          <w:tcPr>
            <w:tcW w:w="2000" w:type="dxa"/>
            <w:gridSpan w:val="2"/>
            <w:tcBorders>
              <w:top w:val="single" w:sz="4" w:space="0" w:color="auto"/>
              <w:left w:val="single" w:sz="4" w:space="0" w:color="auto"/>
              <w:bottom w:val="single" w:sz="4" w:space="0" w:color="auto"/>
              <w:right w:val="single" w:sz="4" w:space="0" w:color="auto"/>
            </w:tcBorders>
            <w:hideMark/>
          </w:tcPr>
          <w:p w:rsidR="00632F67" w:rsidRDefault="00632F67">
            <w:pPr>
              <w:jc w:val="center"/>
              <w:rPr>
                <w:rFonts w:ascii="Century Gothic" w:hAnsi="Century Gothic" w:cs="Century Gothic"/>
                <w:b/>
                <w:color w:val="000000"/>
                <w:sz w:val="24"/>
                <w:szCs w:val="24"/>
                <w:lang w:eastAsia="zh-CN"/>
              </w:rPr>
            </w:pPr>
            <w:r>
              <w:rPr>
                <w:rFonts w:ascii="Century Gothic" w:eastAsia="Calibri" w:hAnsi="Century Gothic" w:cs="Century Gothic"/>
                <w:b/>
                <w:color w:val="000000"/>
                <w:sz w:val="24"/>
                <w:szCs w:val="24"/>
              </w:rPr>
              <w:t>Sex</w:t>
            </w:r>
          </w:p>
        </w:tc>
        <w:tc>
          <w:tcPr>
            <w:tcW w:w="1983" w:type="dxa"/>
            <w:gridSpan w:val="2"/>
            <w:tcBorders>
              <w:top w:val="single" w:sz="4" w:space="0" w:color="auto"/>
              <w:left w:val="single" w:sz="4" w:space="0" w:color="auto"/>
              <w:bottom w:val="single" w:sz="4" w:space="0" w:color="auto"/>
              <w:right w:val="single" w:sz="4" w:space="0" w:color="auto"/>
            </w:tcBorders>
            <w:hideMark/>
          </w:tcPr>
          <w:p w:rsidR="00632F67" w:rsidRDefault="00632F67">
            <w:pPr>
              <w:jc w:val="center"/>
              <w:rPr>
                <w:rFonts w:ascii="Century Gothic" w:hAnsi="Century Gothic" w:cs="Century Gothic"/>
                <w:b/>
                <w:color w:val="000000"/>
                <w:sz w:val="24"/>
                <w:szCs w:val="24"/>
                <w:lang w:eastAsia="zh-CN"/>
              </w:rPr>
            </w:pPr>
            <w:r>
              <w:rPr>
                <w:rFonts w:ascii="Century Gothic" w:eastAsia="Calibri" w:hAnsi="Century Gothic" w:cs="Century Gothic"/>
                <w:b/>
                <w:color w:val="000000"/>
                <w:sz w:val="24"/>
                <w:szCs w:val="24"/>
              </w:rPr>
              <w:t>Result</w:t>
            </w:r>
          </w:p>
        </w:tc>
        <w:tc>
          <w:tcPr>
            <w:tcW w:w="1896" w:type="dxa"/>
            <w:vMerge w:val="restart"/>
            <w:tcBorders>
              <w:top w:val="single" w:sz="4" w:space="0" w:color="auto"/>
              <w:left w:val="single" w:sz="4" w:space="0" w:color="auto"/>
              <w:bottom w:val="single" w:sz="4" w:space="0" w:color="auto"/>
              <w:right w:val="single" w:sz="4" w:space="0" w:color="auto"/>
            </w:tcBorders>
            <w:hideMark/>
          </w:tcPr>
          <w:p w:rsidR="00632F67" w:rsidRDefault="00632F67">
            <w:pPr>
              <w:jc w:val="both"/>
              <w:rPr>
                <w:rFonts w:ascii="Century Gothic" w:hAnsi="Century Gothic" w:cs="Century Gothic"/>
                <w:b/>
                <w:color w:val="000000"/>
                <w:sz w:val="24"/>
                <w:szCs w:val="24"/>
                <w:u w:val="single"/>
                <w:lang w:eastAsia="zh-CN"/>
              </w:rPr>
            </w:pPr>
            <w:r>
              <w:rPr>
                <w:rFonts w:ascii="Century Gothic" w:eastAsia="Calibri" w:hAnsi="Century Gothic" w:cs="Century Gothic"/>
                <w:b/>
                <w:color w:val="000000"/>
                <w:sz w:val="24"/>
                <w:szCs w:val="24"/>
              </w:rPr>
              <w:t>Specific Condition(s)</w:t>
            </w:r>
          </w:p>
        </w:tc>
      </w:tr>
      <w:tr w:rsidR="00632F67" w:rsidTr="009941C2">
        <w:trPr>
          <w:trHeight w:val="28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32F67" w:rsidRDefault="00632F67">
            <w:pPr>
              <w:spacing w:after="0" w:line="240" w:lineRule="auto"/>
              <w:rPr>
                <w:rFonts w:ascii="Century Gothic" w:hAnsi="Century Gothic" w:cs="Century Gothic"/>
                <w:b/>
                <w:color w:val="000000"/>
                <w:sz w:val="24"/>
                <w:szCs w:val="24"/>
                <w:u w:val="single"/>
                <w:lang w:eastAsia="zh-C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32F67" w:rsidRDefault="00632F67">
            <w:pPr>
              <w:spacing w:after="0" w:line="240" w:lineRule="auto"/>
              <w:rPr>
                <w:rFonts w:ascii="Century Gothic" w:hAnsi="Century Gothic" w:cs="Century Gothic"/>
                <w:b/>
                <w:color w:val="000000"/>
                <w:sz w:val="24"/>
                <w:szCs w:val="24"/>
                <w:u w:val="single"/>
                <w:lang w:eastAsia="zh-CN"/>
              </w:rPr>
            </w:pPr>
          </w:p>
        </w:tc>
        <w:tc>
          <w:tcPr>
            <w:tcW w:w="919" w:type="dxa"/>
            <w:tcBorders>
              <w:top w:val="single" w:sz="4" w:space="0" w:color="auto"/>
              <w:left w:val="single" w:sz="4" w:space="0" w:color="auto"/>
              <w:bottom w:val="single" w:sz="4" w:space="0" w:color="auto"/>
              <w:right w:val="single" w:sz="4" w:space="0" w:color="auto"/>
            </w:tcBorders>
            <w:hideMark/>
          </w:tcPr>
          <w:p w:rsidR="00632F67" w:rsidRDefault="00632F67">
            <w:pPr>
              <w:jc w:val="both"/>
              <w:rPr>
                <w:rFonts w:ascii="Century Gothic" w:hAnsi="Century Gothic" w:cs="Century Gothic"/>
                <w:b/>
                <w:color w:val="000000"/>
                <w:sz w:val="24"/>
                <w:szCs w:val="24"/>
                <w:lang w:eastAsia="zh-CN"/>
              </w:rPr>
            </w:pPr>
            <w:r>
              <w:rPr>
                <w:rFonts w:ascii="Century Gothic" w:eastAsia="Calibri" w:hAnsi="Century Gothic" w:cs="Century Gothic"/>
                <w:b/>
                <w:color w:val="000000"/>
                <w:sz w:val="24"/>
                <w:szCs w:val="24"/>
              </w:rPr>
              <w:t>Male</w:t>
            </w:r>
          </w:p>
        </w:tc>
        <w:tc>
          <w:tcPr>
            <w:tcW w:w="1081" w:type="dxa"/>
            <w:tcBorders>
              <w:top w:val="single" w:sz="4" w:space="0" w:color="auto"/>
              <w:left w:val="single" w:sz="4" w:space="0" w:color="auto"/>
              <w:bottom w:val="single" w:sz="4" w:space="0" w:color="auto"/>
              <w:right w:val="single" w:sz="4" w:space="0" w:color="auto"/>
            </w:tcBorders>
            <w:hideMark/>
          </w:tcPr>
          <w:p w:rsidR="00632F67" w:rsidRDefault="00632F67">
            <w:pPr>
              <w:jc w:val="both"/>
              <w:rPr>
                <w:rFonts w:ascii="Century Gothic" w:hAnsi="Century Gothic" w:cs="Century Gothic"/>
                <w:b/>
                <w:color w:val="000000"/>
                <w:sz w:val="24"/>
                <w:szCs w:val="24"/>
                <w:lang w:eastAsia="zh-CN"/>
              </w:rPr>
            </w:pPr>
            <w:r>
              <w:rPr>
                <w:rFonts w:ascii="Century Gothic" w:eastAsia="Calibri" w:hAnsi="Century Gothic" w:cs="Century Gothic"/>
                <w:b/>
                <w:color w:val="000000"/>
                <w:sz w:val="24"/>
                <w:szCs w:val="24"/>
              </w:rPr>
              <w:t>Female</w:t>
            </w:r>
          </w:p>
        </w:tc>
        <w:tc>
          <w:tcPr>
            <w:tcW w:w="936" w:type="dxa"/>
            <w:tcBorders>
              <w:top w:val="single" w:sz="4" w:space="0" w:color="auto"/>
              <w:left w:val="single" w:sz="4" w:space="0" w:color="auto"/>
              <w:bottom w:val="single" w:sz="4" w:space="0" w:color="auto"/>
              <w:right w:val="single" w:sz="4" w:space="0" w:color="auto"/>
            </w:tcBorders>
            <w:hideMark/>
          </w:tcPr>
          <w:p w:rsidR="00632F67" w:rsidRDefault="00632F67">
            <w:pPr>
              <w:jc w:val="both"/>
              <w:rPr>
                <w:rFonts w:ascii="Century Gothic" w:hAnsi="Century Gothic" w:cs="Century Gothic"/>
                <w:b/>
                <w:color w:val="000000"/>
                <w:sz w:val="24"/>
                <w:szCs w:val="24"/>
                <w:lang w:eastAsia="zh-CN"/>
              </w:rPr>
            </w:pPr>
            <w:proofErr w:type="spellStart"/>
            <w:r>
              <w:rPr>
                <w:rFonts w:ascii="Century Gothic" w:eastAsia="Calibri" w:hAnsi="Century Gothic" w:cs="Century Gothic"/>
                <w:b/>
                <w:color w:val="000000"/>
                <w:sz w:val="24"/>
                <w:szCs w:val="24"/>
              </w:rPr>
              <w:t>Pos</w:t>
            </w:r>
            <w:proofErr w:type="spellEnd"/>
            <w:r>
              <w:rPr>
                <w:rFonts w:ascii="Century Gothic" w:eastAsia="Calibri" w:hAnsi="Century Gothic" w:cs="Century Gothic"/>
                <w:b/>
                <w:color w:val="000000"/>
                <w:sz w:val="24"/>
                <w:szCs w:val="24"/>
              </w:rPr>
              <w:t>(+)</w:t>
            </w:r>
          </w:p>
        </w:tc>
        <w:tc>
          <w:tcPr>
            <w:tcW w:w="1047" w:type="dxa"/>
            <w:tcBorders>
              <w:top w:val="single" w:sz="4" w:space="0" w:color="auto"/>
              <w:left w:val="single" w:sz="4" w:space="0" w:color="auto"/>
              <w:bottom w:val="single" w:sz="4" w:space="0" w:color="auto"/>
              <w:right w:val="single" w:sz="4" w:space="0" w:color="auto"/>
            </w:tcBorders>
            <w:hideMark/>
          </w:tcPr>
          <w:p w:rsidR="00632F67" w:rsidRDefault="00632F67">
            <w:pPr>
              <w:jc w:val="both"/>
              <w:rPr>
                <w:rFonts w:ascii="Century Gothic" w:hAnsi="Century Gothic" w:cs="Century Gothic"/>
                <w:b/>
                <w:color w:val="000000"/>
                <w:sz w:val="24"/>
                <w:szCs w:val="24"/>
                <w:lang w:eastAsia="zh-CN"/>
              </w:rPr>
            </w:pPr>
            <w:proofErr w:type="spellStart"/>
            <w:r>
              <w:rPr>
                <w:rFonts w:ascii="Century Gothic" w:eastAsia="Calibri" w:hAnsi="Century Gothic" w:cs="Century Gothic"/>
                <w:b/>
                <w:color w:val="000000"/>
                <w:sz w:val="24"/>
                <w:szCs w:val="24"/>
              </w:rPr>
              <w:t>Neg</w:t>
            </w:r>
            <w:proofErr w:type="spellEnd"/>
            <w:r>
              <w:rPr>
                <w:rFonts w:ascii="Century Gothic" w:eastAsia="Calibri" w:hAnsi="Century Gothic" w:cs="Century Gothic"/>
                <w:b/>
                <w:color w:val="000000"/>
                <w:sz w:val="24"/>
                <w:szCs w:val="24"/>
              </w:rPr>
              <w:t>(-)</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32F67" w:rsidRDefault="00632F67">
            <w:pPr>
              <w:spacing w:after="0" w:line="240" w:lineRule="auto"/>
              <w:rPr>
                <w:rFonts w:ascii="Century Gothic" w:hAnsi="Century Gothic" w:cs="Century Gothic"/>
                <w:b/>
                <w:color w:val="000000"/>
                <w:sz w:val="24"/>
                <w:szCs w:val="24"/>
                <w:u w:val="single"/>
                <w:lang w:eastAsia="zh-CN"/>
              </w:rPr>
            </w:pPr>
          </w:p>
        </w:tc>
      </w:tr>
      <w:tr w:rsidR="00632F67" w:rsidTr="009941C2">
        <w:tc>
          <w:tcPr>
            <w:tcW w:w="2115" w:type="dxa"/>
            <w:tcBorders>
              <w:top w:val="single" w:sz="4" w:space="0" w:color="auto"/>
              <w:left w:val="single" w:sz="4" w:space="0" w:color="auto"/>
              <w:bottom w:val="single" w:sz="4" w:space="0" w:color="auto"/>
              <w:right w:val="single" w:sz="4" w:space="0" w:color="auto"/>
            </w:tcBorders>
            <w:hideMark/>
          </w:tcPr>
          <w:p w:rsidR="00632F67" w:rsidRDefault="00632F67">
            <w:pPr>
              <w:jc w:val="both"/>
              <w:rPr>
                <w:rFonts w:ascii="Century Gothic" w:hAnsi="Century Gothic" w:cs="Century Gothic"/>
                <w:b/>
                <w:color w:val="000000"/>
                <w:sz w:val="24"/>
                <w:szCs w:val="24"/>
                <w:u w:val="single"/>
                <w:lang w:eastAsia="zh-CN"/>
              </w:rPr>
            </w:pPr>
            <w:r>
              <w:rPr>
                <w:rFonts w:ascii="Century Gothic" w:eastAsia="Calibri" w:hAnsi="Century Gothic" w:cs="Century Gothic"/>
                <w:bCs/>
                <w:color w:val="000000"/>
                <w:sz w:val="24"/>
                <w:szCs w:val="24"/>
              </w:rPr>
              <w:t>1,105</w:t>
            </w:r>
          </w:p>
        </w:tc>
        <w:tc>
          <w:tcPr>
            <w:tcW w:w="1582" w:type="dxa"/>
            <w:tcBorders>
              <w:top w:val="single" w:sz="4" w:space="0" w:color="auto"/>
              <w:left w:val="single" w:sz="4" w:space="0" w:color="auto"/>
              <w:bottom w:val="single" w:sz="4" w:space="0" w:color="auto"/>
              <w:right w:val="single" w:sz="4" w:space="0" w:color="auto"/>
            </w:tcBorders>
            <w:hideMark/>
          </w:tcPr>
          <w:p w:rsidR="00632F67" w:rsidRDefault="00632F67">
            <w:pPr>
              <w:jc w:val="both"/>
              <w:rPr>
                <w:rFonts w:ascii="Century Gothic" w:hAnsi="Century Gothic" w:cs="Century Gothic"/>
                <w:bCs/>
                <w:color w:val="000000"/>
                <w:sz w:val="24"/>
                <w:szCs w:val="24"/>
                <w:lang w:eastAsia="zh-CN"/>
              </w:rPr>
            </w:pPr>
            <w:r>
              <w:rPr>
                <w:rFonts w:ascii="Century Gothic" w:eastAsia="Calibri" w:hAnsi="Century Gothic" w:cs="Century Gothic"/>
                <w:bCs/>
                <w:color w:val="000000"/>
                <w:sz w:val="24"/>
                <w:szCs w:val="24"/>
              </w:rPr>
              <w:t>996</w:t>
            </w:r>
          </w:p>
        </w:tc>
        <w:tc>
          <w:tcPr>
            <w:tcW w:w="919" w:type="dxa"/>
            <w:tcBorders>
              <w:top w:val="single" w:sz="4" w:space="0" w:color="auto"/>
              <w:left w:val="single" w:sz="4" w:space="0" w:color="auto"/>
              <w:bottom w:val="single" w:sz="4" w:space="0" w:color="auto"/>
              <w:right w:val="single" w:sz="4" w:space="0" w:color="auto"/>
            </w:tcBorders>
            <w:hideMark/>
          </w:tcPr>
          <w:p w:rsidR="00632F67" w:rsidRDefault="00632F67">
            <w:pPr>
              <w:jc w:val="both"/>
              <w:rPr>
                <w:rFonts w:ascii="Century Gothic" w:hAnsi="Century Gothic" w:cs="Century Gothic"/>
                <w:bCs/>
                <w:color w:val="000000"/>
                <w:sz w:val="24"/>
                <w:szCs w:val="24"/>
                <w:lang w:eastAsia="zh-CN"/>
              </w:rPr>
            </w:pPr>
            <w:r>
              <w:rPr>
                <w:rFonts w:ascii="Century Gothic" w:eastAsia="Calibri" w:hAnsi="Century Gothic" w:cs="Century Gothic"/>
                <w:bCs/>
                <w:color w:val="000000"/>
                <w:sz w:val="24"/>
                <w:szCs w:val="24"/>
              </w:rPr>
              <w:t>74</w:t>
            </w:r>
          </w:p>
        </w:tc>
        <w:tc>
          <w:tcPr>
            <w:tcW w:w="1081" w:type="dxa"/>
            <w:tcBorders>
              <w:top w:val="single" w:sz="4" w:space="0" w:color="auto"/>
              <w:left w:val="single" w:sz="4" w:space="0" w:color="auto"/>
              <w:bottom w:val="single" w:sz="4" w:space="0" w:color="auto"/>
              <w:right w:val="single" w:sz="4" w:space="0" w:color="auto"/>
            </w:tcBorders>
            <w:hideMark/>
          </w:tcPr>
          <w:p w:rsidR="00632F67" w:rsidRDefault="00632F67">
            <w:pPr>
              <w:jc w:val="both"/>
              <w:rPr>
                <w:rFonts w:ascii="Century Gothic" w:hAnsi="Century Gothic" w:cs="Century Gothic"/>
                <w:bCs/>
                <w:color w:val="000000"/>
                <w:sz w:val="24"/>
                <w:szCs w:val="24"/>
                <w:lang w:eastAsia="zh-CN"/>
              </w:rPr>
            </w:pPr>
            <w:r>
              <w:rPr>
                <w:rFonts w:ascii="Century Gothic" w:eastAsia="Calibri" w:hAnsi="Century Gothic" w:cs="Century Gothic"/>
                <w:bCs/>
                <w:color w:val="000000"/>
                <w:sz w:val="24"/>
                <w:szCs w:val="24"/>
              </w:rPr>
              <w:t>922</w:t>
            </w:r>
          </w:p>
        </w:tc>
        <w:tc>
          <w:tcPr>
            <w:tcW w:w="936" w:type="dxa"/>
            <w:tcBorders>
              <w:top w:val="single" w:sz="4" w:space="0" w:color="auto"/>
              <w:left w:val="single" w:sz="4" w:space="0" w:color="auto"/>
              <w:bottom w:val="single" w:sz="4" w:space="0" w:color="auto"/>
              <w:right w:val="single" w:sz="4" w:space="0" w:color="auto"/>
            </w:tcBorders>
            <w:hideMark/>
          </w:tcPr>
          <w:p w:rsidR="00632F67" w:rsidRDefault="00632F67">
            <w:pPr>
              <w:jc w:val="both"/>
              <w:rPr>
                <w:rFonts w:ascii="Century Gothic" w:hAnsi="Century Gothic" w:cs="Century Gothic"/>
                <w:bCs/>
                <w:color w:val="000000"/>
                <w:sz w:val="24"/>
                <w:szCs w:val="24"/>
                <w:lang w:eastAsia="zh-CN"/>
              </w:rPr>
            </w:pPr>
            <w:r>
              <w:rPr>
                <w:rFonts w:ascii="Century Gothic" w:eastAsia="Calibri" w:hAnsi="Century Gothic" w:cs="Century Gothic"/>
                <w:bCs/>
                <w:color w:val="000000"/>
                <w:sz w:val="24"/>
                <w:szCs w:val="24"/>
              </w:rPr>
              <w:t>52</w:t>
            </w:r>
          </w:p>
        </w:tc>
        <w:tc>
          <w:tcPr>
            <w:tcW w:w="1047" w:type="dxa"/>
            <w:tcBorders>
              <w:top w:val="single" w:sz="4" w:space="0" w:color="auto"/>
              <w:left w:val="single" w:sz="4" w:space="0" w:color="auto"/>
              <w:bottom w:val="single" w:sz="4" w:space="0" w:color="auto"/>
              <w:right w:val="single" w:sz="4" w:space="0" w:color="auto"/>
            </w:tcBorders>
            <w:hideMark/>
          </w:tcPr>
          <w:p w:rsidR="00632F67" w:rsidRDefault="00632F67">
            <w:pPr>
              <w:jc w:val="both"/>
              <w:rPr>
                <w:rFonts w:ascii="Century Gothic" w:hAnsi="Century Gothic" w:cs="Century Gothic"/>
                <w:bCs/>
                <w:color w:val="000000"/>
                <w:sz w:val="24"/>
                <w:szCs w:val="24"/>
                <w:lang w:eastAsia="zh-CN"/>
              </w:rPr>
            </w:pPr>
            <w:r>
              <w:rPr>
                <w:rFonts w:ascii="Century Gothic" w:eastAsia="Calibri" w:hAnsi="Century Gothic" w:cs="Century Gothic"/>
                <w:bCs/>
                <w:color w:val="000000"/>
                <w:sz w:val="24"/>
                <w:szCs w:val="24"/>
              </w:rPr>
              <w:t>944</w:t>
            </w:r>
          </w:p>
        </w:tc>
        <w:tc>
          <w:tcPr>
            <w:tcW w:w="1896" w:type="dxa"/>
            <w:tcBorders>
              <w:top w:val="single" w:sz="4" w:space="0" w:color="auto"/>
              <w:left w:val="single" w:sz="4" w:space="0" w:color="auto"/>
              <w:bottom w:val="single" w:sz="4" w:space="0" w:color="auto"/>
              <w:right w:val="single" w:sz="4" w:space="0" w:color="auto"/>
            </w:tcBorders>
            <w:hideMark/>
          </w:tcPr>
          <w:p w:rsidR="00632F67" w:rsidRDefault="00632F67">
            <w:pPr>
              <w:jc w:val="both"/>
              <w:rPr>
                <w:rFonts w:ascii="Century Gothic" w:hAnsi="Century Gothic" w:cs="Century Gothic"/>
                <w:bCs/>
                <w:color w:val="000000"/>
                <w:sz w:val="24"/>
                <w:szCs w:val="24"/>
                <w:lang w:eastAsia="zh-CN"/>
              </w:rPr>
            </w:pPr>
            <w:r>
              <w:rPr>
                <w:rFonts w:ascii="Century Gothic" w:eastAsia="Calibri" w:hAnsi="Century Gothic" w:cs="Century Gothic"/>
                <w:bCs/>
                <w:color w:val="000000"/>
                <w:sz w:val="24"/>
                <w:szCs w:val="24"/>
              </w:rPr>
              <w:t>Typhoid Fever</w:t>
            </w:r>
          </w:p>
        </w:tc>
      </w:tr>
    </w:tbl>
    <w:p w:rsidR="00632F67" w:rsidRDefault="00632F67" w:rsidP="00632F67">
      <w:pPr>
        <w:jc w:val="both"/>
        <w:rPr>
          <w:rFonts w:ascii="Century Gothic" w:hAnsi="Century Gothic" w:cs="Century Gothic"/>
          <w:b/>
          <w:color w:val="000000"/>
          <w:sz w:val="24"/>
          <w:szCs w:val="24"/>
          <w:u w:val="single"/>
          <w:lang w:eastAsia="zh-CN"/>
        </w:rPr>
      </w:pPr>
      <w:bookmarkStart w:id="0" w:name="_GoBack"/>
      <w:bookmarkEnd w:id="0"/>
    </w:p>
    <w:p w:rsidR="00632F67" w:rsidRDefault="00632F67" w:rsidP="00632F67">
      <w:pPr>
        <w:rPr>
          <w:rFonts w:ascii="Century Gothic" w:hAnsi="Century Gothic" w:cs="Century Gothic"/>
          <w:sz w:val="24"/>
          <w:szCs w:val="24"/>
        </w:rPr>
      </w:pPr>
    </w:p>
    <w:p w:rsidR="00632F67" w:rsidRDefault="00632F67" w:rsidP="00632F67">
      <w:pPr>
        <w:rPr>
          <w:rFonts w:ascii="Century Gothic" w:hAnsi="Century Gothic" w:cs="Century Gothic"/>
          <w:sz w:val="24"/>
          <w:szCs w:val="24"/>
        </w:rPr>
      </w:pPr>
    </w:p>
    <w:p w:rsidR="00632F67" w:rsidRDefault="00632F67" w:rsidP="00632F67">
      <w:pPr>
        <w:spacing w:line="360" w:lineRule="auto"/>
        <w:rPr>
          <w:rFonts w:ascii="Century Gothic" w:hAnsi="Century Gothic" w:cs="Century Gothic"/>
          <w:sz w:val="24"/>
          <w:szCs w:val="24"/>
        </w:rPr>
      </w:pPr>
    </w:p>
    <w:p w:rsidR="00632F67" w:rsidRDefault="00632F67" w:rsidP="00632F67">
      <w:pPr>
        <w:spacing w:line="360" w:lineRule="auto"/>
        <w:rPr>
          <w:rFonts w:ascii="Century Gothic" w:hAnsi="Century Gothic" w:cs="Century Gothic"/>
          <w:sz w:val="24"/>
          <w:szCs w:val="24"/>
        </w:rPr>
      </w:pPr>
    </w:p>
    <w:p w:rsidR="00C41C18" w:rsidRDefault="00C41C18" w:rsidP="00632F67">
      <w:pPr>
        <w:spacing w:line="360" w:lineRule="auto"/>
        <w:rPr>
          <w:rFonts w:ascii="Century Gothic" w:hAnsi="Century Gothic" w:cs="Century Gothic"/>
          <w:sz w:val="24"/>
          <w:szCs w:val="24"/>
        </w:rPr>
      </w:pPr>
    </w:p>
    <w:p w:rsidR="00632F67" w:rsidRDefault="00632F67" w:rsidP="00632F67">
      <w:pPr>
        <w:spacing w:line="360" w:lineRule="auto"/>
        <w:rPr>
          <w:rFonts w:ascii="Century Gothic" w:hAnsi="Century Gothic" w:cs="Century Gothic"/>
          <w:sz w:val="24"/>
          <w:szCs w:val="24"/>
        </w:rPr>
      </w:pPr>
    </w:p>
    <w:p w:rsidR="00632F67" w:rsidRDefault="00632F67" w:rsidP="00632F67">
      <w:pPr>
        <w:spacing w:line="360" w:lineRule="auto"/>
        <w:jc w:val="center"/>
        <w:rPr>
          <w:rFonts w:ascii="Century Gothic" w:hAnsi="Century Gothic" w:cs="Century Gothic"/>
          <w:b/>
          <w:sz w:val="28"/>
          <w:szCs w:val="24"/>
        </w:rPr>
      </w:pPr>
      <w:r>
        <w:rPr>
          <w:rFonts w:ascii="Century Gothic" w:hAnsi="Century Gothic" w:cs="Century Gothic"/>
          <w:b/>
          <w:sz w:val="28"/>
          <w:szCs w:val="24"/>
        </w:rPr>
        <w:lastRenderedPageBreak/>
        <w:t>MONITORING ACTIVITIES REPORTS OF FOOD VENDORS</w:t>
      </w:r>
    </w:p>
    <w:p w:rsidR="00632F67" w:rsidRDefault="00632F67" w:rsidP="00632F67">
      <w:pPr>
        <w:spacing w:line="360" w:lineRule="auto"/>
        <w:rPr>
          <w:rFonts w:ascii="Century Gothic" w:hAnsi="Century Gothic" w:cs="Century Gothic"/>
          <w:sz w:val="24"/>
          <w:szCs w:val="24"/>
        </w:rPr>
      </w:pPr>
    </w:p>
    <w:p w:rsidR="00632F67" w:rsidRDefault="00632F67" w:rsidP="00632F67">
      <w:pPr>
        <w:spacing w:line="360" w:lineRule="auto"/>
        <w:rPr>
          <w:rFonts w:ascii="Century Gothic" w:hAnsi="Century Gothic" w:cs="Century Gothic"/>
          <w:b/>
          <w:bCs/>
          <w:sz w:val="24"/>
          <w:szCs w:val="24"/>
          <w:u w:val="single"/>
        </w:rPr>
      </w:pPr>
      <w:r>
        <w:rPr>
          <w:rFonts w:ascii="Century Gothic" w:hAnsi="Century Gothic" w:cs="Century Gothic"/>
          <w:b/>
          <w:bCs/>
          <w:sz w:val="24"/>
          <w:szCs w:val="24"/>
          <w:u w:val="single"/>
        </w:rPr>
        <w:t>MONITORING STRATEGIES</w:t>
      </w:r>
    </w:p>
    <w:p w:rsidR="00632F67" w:rsidRDefault="00632F67" w:rsidP="00632F67">
      <w:pPr>
        <w:spacing w:line="360" w:lineRule="auto"/>
        <w:rPr>
          <w:rFonts w:ascii="Century Gothic" w:hAnsi="Century Gothic" w:cs="Century Gothic"/>
          <w:sz w:val="24"/>
          <w:szCs w:val="24"/>
        </w:rPr>
      </w:pPr>
      <w:r>
        <w:rPr>
          <w:rFonts w:ascii="Century Gothic" w:hAnsi="Century Gothic" w:cs="Century Gothic"/>
          <w:sz w:val="24"/>
          <w:szCs w:val="24"/>
        </w:rPr>
        <w:t xml:space="preserve">The monitoring activity was carried out in three (3) Towns namely; </w:t>
      </w:r>
      <w:proofErr w:type="spellStart"/>
      <w:r>
        <w:rPr>
          <w:rFonts w:ascii="Century Gothic" w:hAnsi="Century Gothic" w:cs="Century Gothic"/>
          <w:sz w:val="24"/>
          <w:szCs w:val="24"/>
        </w:rPr>
        <w:t>Bibiani</w:t>
      </w:r>
      <w:proofErr w:type="spellEnd"/>
      <w:r>
        <w:rPr>
          <w:rFonts w:ascii="Century Gothic" w:hAnsi="Century Gothic" w:cs="Century Gothic"/>
          <w:sz w:val="24"/>
          <w:szCs w:val="24"/>
        </w:rPr>
        <w:t xml:space="preserve">, </w:t>
      </w:r>
      <w:proofErr w:type="spellStart"/>
      <w:r>
        <w:rPr>
          <w:rFonts w:ascii="Century Gothic" w:hAnsi="Century Gothic" w:cs="Century Gothic"/>
          <w:sz w:val="24"/>
          <w:szCs w:val="24"/>
        </w:rPr>
        <w:t>Bekwai</w:t>
      </w:r>
      <w:proofErr w:type="spellEnd"/>
      <w:r>
        <w:rPr>
          <w:rFonts w:ascii="Century Gothic" w:hAnsi="Century Gothic" w:cs="Century Gothic"/>
          <w:sz w:val="24"/>
          <w:szCs w:val="24"/>
        </w:rPr>
        <w:t xml:space="preserve">, </w:t>
      </w:r>
      <w:proofErr w:type="spellStart"/>
      <w:r>
        <w:rPr>
          <w:rFonts w:ascii="Century Gothic" w:hAnsi="Century Gothic" w:cs="Century Gothic"/>
          <w:sz w:val="24"/>
          <w:szCs w:val="24"/>
        </w:rPr>
        <w:t>Anhwiaso</w:t>
      </w:r>
      <w:proofErr w:type="spellEnd"/>
      <w:r>
        <w:rPr>
          <w:rFonts w:ascii="Century Gothic" w:hAnsi="Century Gothic" w:cs="Century Gothic"/>
          <w:sz w:val="24"/>
          <w:szCs w:val="24"/>
        </w:rPr>
        <w:t>.</w:t>
      </w:r>
    </w:p>
    <w:p w:rsidR="00632F67" w:rsidRDefault="00632F67" w:rsidP="00632F67">
      <w:pPr>
        <w:spacing w:line="360" w:lineRule="auto"/>
        <w:rPr>
          <w:rFonts w:ascii="Century Gothic" w:hAnsi="Century Gothic" w:cs="Century Gothic"/>
          <w:sz w:val="24"/>
          <w:szCs w:val="24"/>
        </w:rPr>
      </w:pPr>
      <w:r>
        <w:rPr>
          <w:rFonts w:ascii="Century Gothic" w:hAnsi="Century Gothic" w:cs="Century Gothic"/>
          <w:sz w:val="24"/>
          <w:szCs w:val="24"/>
        </w:rPr>
        <w:t>The exercise was to ensure that;</w:t>
      </w:r>
    </w:p>
    <w:p w:rsidR="00632F67" w:rsidRDefault="00632F67" w:rsidP="00632F67">
      <w:pPr>
        <w:numPr>
          <w:ilvl w:val="0"/>
          <w:numId w:val="3"/>
        </w:numPr>
        <w:spacing w:line="360" w:lineRule="auto"/>
        <w:rPr>
          <w:rFonts w:ascii="Century Gothic" w:hAnsi="Century Gothic" w:cs="Century Gothic"/>
          <w:sz w:val="24"/>
          <w:szCs w:val="24"/>
        </w:rPr>
      </w:pPr>
      <w:r>
        <w:rPr>
          <w:rFonts w:ascii="Century Gothic" w:hAnsi="Century Gothic" w:cs="Century Gothic"/>
          <w:sz w:val="24"/>
          <w:szCs w:val="24"/>
        </w:rPr>
        <w:t>Food vendors were medically and health screened.</w:t>
      </w:r>
    </w:p>
    <w:p w:rsidR="00632F67" w:rsidRDefault="00632F67" w:rsidP="00632F67">
      <w:pPr>
        <w:numPr>
          <w:ilvl w:val="0"/>
          <w:numId w:val="3"/>
        </w:numPr>
        <w:spacing w:line="360" w:lineRule="auto"/>
        <w:rPr>
          <w:rFonts w:ascii="Century Gothic" w:hAnsi="Century Gothic" w:cs="Century Gothic"/>
          <w:sz w:val="24"/>
          <w:szCs w:val="24"/>
        </w:rPr>
      </w:pPr>
      <w:r>
        <w:rPr>
          <w:rFonts w:ascii="Century Gothic" w:hAnsi="Century Gothic" w:cs="Century Gothic"/>
          <w:sz w:val="24"/>
          <w:szCs w:val="24"/>
        </w:rPr>
        <w:t>Vendors certified medically fit to offer food for sale to the public.</w:t>
      </w:r>
    </w:p>
    <w:p w:rsidR="00632F67" w:rsidRDefault="00632F67" w:rsidP="00632F67">
      <w:pPr>
        <w:numPr>
          <w:ilvl w:val="0"/>
          <w:numId w:val="3"/>
        </w:numPr>
        <w:spacing w:line="360" w:lineRule="auto"/>
        <w:rPr>
          <w:rFonts w:ascii="Century Gothic" w:hAnsi="Century Gothic" w:cs="Century Gothic"/>
          <w:sz w:val="24"/>
          <w:szCs w:val="24"/>
        </w:rPr>
      </w:pPr>
      <w:r>
        <w:rPr>
          <w:rFonts w:ascii="Century Gothic" w:hAnsi="Century Gothic" w:cs="Century Gothic"/>
          <w:sz w:val="24"/>
          <w:szCs w:val="24"/>
        </w:rPr>
        <w:t>Vendors offer for sale food under good sanitary conditions.</w:t>
      </w:r>
    </w:p>
    <w:p w:rsidR="00632F67" w:rsidRDefault="00632F67" w:rsidP="00632F67">
      <w:pPr>
        <w:spacing w:line="360" w:lineRule="auto"/>
        <w:rPr>
          <w:rFonts w:ascii="Century Gothic" w:hAnsi="Century Gothic" w:cs="Century Gothic"/>
          <w:sz w:val="24"/>
          <w:szCs w:val="24"/>
        </w:rPr>
      </w:pPr>
      <w:r>
        <w:rPr>
          <w:rFonts w:ascii="Century Gothic" w:hAnsi="Century Gothic" w:cs="Century Gothic"/>
          <w:sz w:val="24"/>
          <w:szCs w:val="24"/>
        </w:rPr>
        <w:t>Below were the strategies adopted?</w:t>
      </w:r>
    </w:p>
    <w:p w:rsidR="00632F67" w:rsidRDefault="00632F67" w:rsidP="00632F67">
      <w:pPr>
        <w:numPr>
          <w:ilvl w:val="0"/>
          <w:numId w:val="4"/>
        </w:numPr>
        <w:spacing w:line="360" w:lineRule="auto"/>
        <w:rPr>
          <w:rFonts w:ascii="Century Gothic" w:hAnsi="Century Gothic" w:cs="Century Gothic"/>
          <w:b/>
          <w:bCs/>
          <w:sz w:val="24"/>
          <w:szCs w:val="24"/>
          <w:u w:val="single"/>
        </w:rPr>
      </w:pPr>
      <w:r>
        <w:rPr>
          <w:rFonts w:ascii="Century Gothic" w:hAnsi="Century Gothic" w:cs="Century Gothic"/>
          <w:b/>
          <w:bCs/>
          <w:sz w:val="24"/>
          <w:szCs w:val="24"/>
          <w:u w:val="single"/>
        </w:rPr>
        <w:t>ONE ON ONE ENGAGEMENT</w:t>
      </w:r>
    </w:p>
    <w:p w:rsidR="00632F67" w:rsidRDefault="00632F67" w:rsidP="00632F67">
      <w:pPr>
        <w:spacing w:line="360" w:lineRule="auto"/>
        <w:rPr>
          <w:rFonts w:ascii="Century Gothic" w:hAnsi="Century Gothic" w:cs="Century Gothic"/>
          <w:b/>
          <w:bCs/>
          <w:sz w:val="24"/>
          <w:szCs w:val="24"/>
          <w:u w:val="single"/>
        </w:rPr>
      </w:pPr>
      <w:r>
        <w:rPr>
          <w:rFonts w:ascii="Century Gothic" w:hAnsi="Century Gothic" w:cs="Century Gothic"/>
          <w:sz w:val="24"/>
          <w:szCs w:val="24"/>
        </w:rPr>
        <w:t>Environmental Health Officers on our routine inspections always engaged food vendors/handlers on the importance to avail themselves to be medically screened.</w:t>
      </w:r>
    </w:p>
    <w:p w:rsidR="00632F67" w:rsidRDefault="00632F67" w:rsidP="00632F67">
      <w:pPr>
        <w:numPr>
          <w:ilvl w:val="0"/>
          <w:numId w:val="4"/>
        </w:numPr>
        <w:spacing w:line="360" w:lineRule="auto"/>
        <w:rPr>
          <w:rFonts w:ascii="Century Gothic" w:hAnsi="Century Gothic" w:cs="Century Gothic"/>
          <w:b/>
          <w:bCs/>
          <w:sz w:val="24"/>
          <w:szCs w:val="24"/>
          <w:u w:val="single"/>
        </w:rPr>
      </w:pPr>
      <w:r>
        <w:rPr>
          <w:rFonts w:ascii="Century Gothic" w:hAnsi="Century Gothic" w:cs="Century Gothic"/>
          <w:b/>
          <w:bCs/>
          <w:sz w:val="24"/>
          <w:szCs w:val="24"/>
          <w:u w:val="single"/>
        </w:rPr>
        <w:t>WARNINGS OF VENDORS/HANDLERS</w:t>
      </w:r>
    </w:p>
    <w:p w:rsidR="00632F67" w:rsidRDefault="00632F67" w:rsidP="00632F67">
      <w:pPr>
        <w:spacing w:line="360" w:lineRule="auto"/>
        <w:rPr>
          <w:rFonts w:ascii="Century Gothic" w:hAnsi="Century Gothic" w:cs="Century Gothic"/>
          <w:sz w:val="24"/>
          <w:szCs w:val="24"/>
        </w:rPr>
      </w:pPr>
      <w:r>
        <w:rPr>
          <w:rFonts w:ascii="Century Gothic" w:hAnsi="Century Gothic" w:cs="Century Gothic"/>
          <w:sz w:val="24"/>
          <w:szCs w:val="24"/>
        </w:rPr>
        <w:t xml:space="preserve">Warnings were given to vendors/handlers who could not avail themselves for the mass medical screening during our rounds. </w:t>
      </w:r>
    </w:p>
    <w:p w:rsidR="00632F67" w:rsidRDefault="00632F67" w:rsidP="00632F67">
      <w:pPr>
        <w:numPr>
          <w:ilvl w:val="0"/>
          <w:numId w:val="4"/>
        </w:numPr>
        <w:spacing w:line="360" w:lineRule="auto"/>
        <w:rPr>
          <w:rFonts w:ascii="Century Gothic" w:hAnsi="Century Gothic" w:cs="Century Gothic"/>
          <w:b/>
          <w:bCs/>
          <w:sz w:val="24"/>
          <w:szCs w:val="24"/>
          <w:u w:val="single"/>
        </w:rPr>
      </w:pPr>
      <w:r>
        <w:rPr>
          <w:rFonts w:ascii="Century Gothic" w:hAnsi="Century Gothic" w:cs="Century Gothic"/>
          <w:b/>
          <w:bCs/>
          <w:sz w:val="24"/>
          <w:szCs w:val="24"/>
          <w:u w:val="single"/>
        </w:rPr>
        <w:t>LAW ENFORCEMENT</w:t>
      </w:r>
      <w:r>
        <w:rPr>
          <w:rFonts w:ascii="Century Gothic" w:hAnsi="Century Gothic" w:cs="Century Gothic"/>
          <w:sz w:val="24"/>
          <w:szCs w:val="24"/>
        </w:rPr>
        <w:t xml:space="preserve"> (</w:t>
      </w:r>
      <w:r>
        <w:rPr>
          <w:rFonts w:ascii="Century Gothic" w:hAnsi="Century Gothic" w:cs="Century Gothic"/>
          <w:b/>
          <w:bCs/>
          <w:sz w:val="24"/>
          <w:szCs w:val="24"/>
          <w:u w:val="single"/>
        </w:rPr>
        <w:t>SEIZURE OF FOOD ITEMS FROM RECALCITRANT ONES)</w:t>
      </w:r>
    </w:p>
    <w:p w:rsidR="00632F67" w:rsidRDefault="00632F67" w:rsidP="00632F67">
      <w:pPr>
        <w:spacing w:line="360" w:lineRule="auto"/>
        <w:rPr>
          <w:rFonts w:ascii="Century Gothic" w:hAnsi="Century Gothic" w:cs="Century Gothic"/>
          <w:sz w:val="24"/>
          <w:szCs w:val="24"/>
        </w:rPr>
      </w:pPr>
      <w:r>
        <w:rPr>
          <w:rFonts w:ascii="Century Gothic" w:hAnsi="Century Gothic" w:cs="Century Gothic"/>
          <w:sz w:val="24"/>
          <w:szCs w:val="24"/>
        </w:rPr>
        <w:t>Recalcitrant vendors/handlers who could not adhere to warnings and were selling under insanitary condition had their food items seized and compelled to be screened.</w:t>
      </w:r>
    </w:p>
    <w:p w:rsidR="00632F67" w:rsidRDefault="00632F67" w:rsidP="00632F67">
      <w:pPr>
        <w:spacing w:line="360" w:lineRule="auto"/>
        <w:rPr>
          <w:rFonts w:ascii="Century Gothic" w:hAnsi="Century Gothic" w:cs="Century Gothic"/>
          <w:sz w:val="24"/>
          <w:szCs w:val="24"/>
        </w:rPr>
      </w:pPr>
    </w:p>
    <w:p w:rsidR="00632F67" w:rsidRDefault="00632F67" w:rsidP="00632F67">
      <w:pPr>
        <w:spacing w:line="360" w:lineRule="auto"/>
        <w:rPr>
          <w:rFonts w:ascii="Century Gothic" w:hAnsi="Century Gothic" w:cs="Century Gothic"/>
          <w:b/>
          <w:bCs/>
          <w:sz w:val="24"/>
          <w:szCs w:val="24"/>
          <w:u w:val="single"/>
        </w:rPr>
      </w:pPr>
      <w:r>
        <w:rPr>
          <w:rFonts w:ascii="Century Gothic" w:hAnsi="Century Gothic" w:cs="Century Gothic"/>
          <w:b/>
          <w:bCs/>
          <w:sz w:val="24"/>
          <w:szCs w:val="24"/>
          <w:u w:val="single"/>
        </w:rPr>
        <w:lastRenderedPageBreak/>
        <w:t>MONITORING OUTCOME</w:t>
      </w:r>
    </w:p>
    <w:p w:rsidR="00632F67" w:rsidRDefault="00632F67" w:rsidP="00632F67">
      <w:pPr>
        <w:numPr>
          <w:ilvl w:val="0"/>
          <w:numId w:val="5"/>
        </w:numPr>
        <w:spacing w:line="360" w:lineRule="auto"/>
        <w:rPr>
          <w:rFonts w:ascii="Century Gothic" w:hAnsi="Century Gothic" w:cs="Century Gothic"/>
          <w:b/>
          <w:bCs/>
          <w:sz w:val="24"/>
          <w:szCs w:val="24"/>
          <w:u w:val="single"/>
        </w:rPr>
      </w:pPr>
      <w:r>
        <w:rPr>
          <w:rFonts w:ascii="Century Gothic" w:hAnsi="Century Gothic" w:cs="Century Gothic"/>
          <w:b/>
          <w:bCs/>
          <w:sz w:val="24"/>
          <w:szCs w:val="24"/>
          <w:u w:val="single"/>
        </w:rPr>
        <w:t>ONE ON ONE ENGAGEMENT</w:t>
      </w:r>
    </w:p>
    <w:p w:rsidR="00632F67" w:rsidRDefault="00632F67" w:rsidP="00632F67">
      <w:pPr>
        <w:spacing w:line="360" w:lineRule="auto"/>
        <w:rPr>
          <w:rFonts w:ascii="Century Gothic" w:hAnsi="Century Gothic" w:cs="Century Gothic"/>
          <w:sz w:val="24"/>
          <w:szCs w:val="24"/>
        </w:rPr>
      </w:pPr>
      <w:r>
        <w:rPr>
          <w:rFonts w:ascii="Century Gothic" w:hAnsi="Century Gothic" w:cs="Century Gothic"/>
          <w:sz w:val="24"/>
          <w:szCs w:val="24"/>
        </w:rPr>
        <w:t>The Environmental Health Officers were able to have one on one talk with sixty nine (69) food handlers.</w:t>
      </w:r>
    </w:p>
    <w:p w:rsidR="00632F67" w:rsidRDefault="00632F67" w:rsidP="00632F67">
      <w:pPr>
        <w:numPr>
          <w:ilvl w:val="0"/>
          <w:numId w:val="5"/>
        </w:numPr>
        <w:spacing w:line="360" w:lineRule="auto"/>
        <w:rPr>
          <w:rFonts w:ascii="Century Gothic" w:hAnsi="Century Gothic" w:cs="Century Gothic"/>
          <w:b/>
          <w:bCs/>
          <w:sz w:val="24"/>
          <w:szCs w:val="24"/>
          <w:u w:val="single"/>
        </w:rPr>
      </w:pPr>
      <w:r>
        <w:rPr>
          <w:rFonts w:ascii="Century Gothic" w:hAnsi="Century Gothic" w:cs="Century Gothic"/>
          <w:b/>
          <w:bCs/>
          <w:sz w:val="24"/>
          <w:szCs w:val="24"/>
          <w:u w:val="single"/>
        </w:rPr>
        <w:t>WARNINGS OF VENDORS/HANDLERS</w:t>
      </w:r>
    </w:p>
    <w:p w:rsidR="00632F67" w:rsidRDefault="00632F67" w:rsidP="00632F67">
      <w:pPr>
        <w:spacing w:line="360" w:lineRule="auto"/>
        <w:rPr>
          <w:rFonts w:ascii="Century Gothic" w:hAnsi="Century Gothic" w:cs="Century Gothic"/>
          <w:sz w:val="24"/>
          <w:szCs w:val="24"/>
        </w:rPr>
      </w:pPr>
      <w:r>
        <w:rPr>
          <w:rFonts w:ascii="Century Gothic" w:hAnsi="Century Gothic" w:cs="Century Gothic"/>
          <w:sz w:val="24"/>
          <w:szCs w:val="24"/>
        </w:rPr>
        <w:t>Total number of vendors warned to avail themselves for health/medical screening were Eighty-</w:t>
      </w:r>
      <w:proofErr w:type="gramStart"/>
      <w:r>
        <w:rPr>
          <w:rFonts w:ascii="Century Gothic" w:hAnsi="Century Gothic" w:cs="Century Gothic"/>
          <w:sz w:val="24"/>
          <w:szCs w:val="24"/>
        </w:rPr>
        <w:t>One(</w:t>
      </w:r>
      <w:proofErr w:type="gramEnd"/>
      <w:r>
        <w:rPr>
          <w:rFonts w:ascii="Century Gothic" w:hAnsi="Century Gothic" w:cs="Century Gothic"/>
          <w:sz w:val="24"/>
          <w:szCs w:val="24"/>
        </w:rPr>
        <w:t>81)</w:t>
      </w:r>
    </w:p>
    <w:p w:rsidR="00632F67" w:rsidRDefault="00632F67" w:rsidP="00632F67">
      <w:pPr>
        <w:numPr>
          <w:ilvl w:val="0"/>
          <w:numId w:val="5"/>
        </w:numPr>
        <w:spacing w:line="360" w:lineRule="auto"/>
        <w:rPr>
          <w:rFonts w:ascii="Century Gothic" w:hAnsi="Century Gothic" w:cs="Century Gothic"/>
          <w:sz w:val="24"/>
          <w:szCs w:val="24"/>
        </w:rPr>
      </w:pPr>
      <w:r>
        <w:rPr>
          <w:rFonts w:ascii="Century Gothic" w:hAnsi="Century Gothic" w:cs="Century Gothic"/>
          <w:b/>
          <w:bCs/>
          <w:sz w:val="24"/>
          <w:szCs w:val="24"/>
          <w:u w:val="single"/>
        </w:rPr>
        <w:t>LAW ENFORCEMENT</w:t>
      </w:r>
      <w:r>
        <w:rPr>
          <w:rFonts w:ascii="Century Gothic" w:hAnsi="Century Gothic" w:cs="Century Gothic"/>
          <w:sz w:val="24"/>
          <w:szCs w:val="24"/>
        </w:rPr>
        <w:t xml:space="preserve"> (</w:t>
      </w:r>
      <w:r>
        <w:rPr>
          <w:rFonts w:ascii="Century Gothic" w:hAnsi="Century Gothic" w:cs="Century Gothic"/>
          <w:b/>
          <w:bCs/>
          <w:sz w:val="24"/>
          <w:szCs w:val="24"/>
          <w:u w:val="single"/>
        </w:rPr>
        <w:t>SEIZURE OF FOOD ITEMS FROM RECALCITRANT ONES)</w:t>
      </w:r>
    </w:p>
    <w:p w:rsidR="00632F67" w:rsidRDefault="00632F67" w:rsidP="00632F67">
      <w:pPr>
        <w:spacing w:line="360" w:lineRule="auto"/>
        <w:rPr>
          <w:rFonts w:ascii="Century Gothic" w:hAnsi="Century Gothic" w:cs="Century Gothic"/>
          <w:b/>
          <w:sz w:val="24"/>
          <w:szCs w:val="24"/>
          <w:u w:val="single"/>
        </w:rPr>
      </w:pPr>
      <w:r>
        <w:rPr>
          <w:rFonts w:ascii="Century Gothic" w:hAnsi="Century Gothic" w:cs="Century Gothic"/>
          <w:sz w:val="24"/>
          <w:szCs w:val="24"/>
        </w:rPr>
        <w:t>Total number of</w:t>
      </w:r>
      <w:r w:rsidR="005C2C0A">
        <w:rPr>
          <w:rFonts w:ascii="Century Gothic" w:hAnsi="Century Gothic" w:cs="Century Gothic"/>
          <w:sz w:val="24"/>
          <w:szCs w:val="24"/>
        </w:rPr>
        <w:t xml:space="preserve"> nine (9)</w:t>
      </w:r>
      <w:r>
        <w:rPr>
          <w:rFonts w:ascii="Century Gothic" w:hAnsi="Century Gothic" w:cs="Century Gothic"/>
          <w:sz w:val="24"/>
          <w:szCs w:val="24"/>
        </w:rPr>
        <w:t xml:space="preserve"> recalcitrant </w:t>
      </w:r>
      <w:r w:rsidR="005C2C0A">
        <w:rPr>
          <w:rFonts w:ascii="Century Gothic" w:hAnsi="Century Gothic" w:cs="Century Gothic"/>
          <w:sz w:val="24"/>
          <w:szCs w:val="24"/>
        </w:rPr>
        <w:t xml:space="preserve">food </w:t>
      </w:r>
      <w:r>
        <w:rPr>
          <w:rFonts w:ascii="Century Gothic" w:hAnsi="Century Gothic" w:cs="Century Gothic"/>
          <w:sz w:val="24"/>
          <w:szCs w:val="24"/>
        </w:rPr>
        <w:t>vendors</w:t>
      </w:r>
      <w:r w:rsidR="005C2C0A">
        <w:rPr>
          <w:rFonts w:ascii="Century Gothic" w:hAnsi="Century Gothic" w:cs="Century Gothic"/>
          <w:sz w:val="24"/>
          <w:szCs w:val="24"/>
        </w:rPr>
        <w:t>/</w:t>
      </w:r>
      <w:proofErr w:type="gramStart"/>
      <w:r w:rsidR="005C2C0A">
        <w:rPr>
          <w:rFonts w:ascii="Century Gothic" w:hAnsi="Century Gothic" w:cs="Century Gothic"/>
          <w:sz w:val="24"/>
          <w:szCs w:val="24"/>
        </w:rPr>
        <w:t xml:space="preserve">handlers </w:t>
      </w:r>
      <w:r>
        <w:rPr>
          <w:rFonts w:ascii="Century Gothic" w:hAnsi="Century Gothic" w:cs="Century Gothic"/>
          <w:sz w:val="24"/>
          <w:szCs w:val="24"/>
        </w:rPr>
        <w:t xml:space="preserve"> food</w:t>
      </w:r>
      <w:proofErr w:type="gramEnd"/>
      <w:r w:rsidR="005C2C0A">
        <w:rPr>
          <w:rFonts w:ascii="Century Gothic" w:hAnsi="Century Gothic" w:cs="Century Gothic"/>
          <w:sz w:val="24"/>
          <w:szCs w:val="24"/>
        </w:rPr>
        <w:t xml:space="preserve"> items were seized.</w:t>
      </w:r>
    </w:p>
    <w:p w:rsidR="00632F67" w:rsidRDefault="00632F67" w:rsidP="00632F67">
      <w:pPr>
        <w:spacing w:line="360" w:lineRule="auto"/>
        <w:rPr>
          <w:rFonts w:ascii="Century Gothic" w:hAnsi="Century Gothic" w:cs="Century Gothic"/>
          <w:b/>
          <w:sz w:val="24"/>
          <w:szCs w:val="24"/>
          <w:u w:val="single"/>
        </w:rPr>
      </w:pPr>
      <w:r>
        <w:rPr>
          <w:rFonts w:ascii="Century Gothic" w:hAnsi="Century Gothic" w:cs="Century Gothic"/>
          <w:b/>
          <w:sz w:val="24"/>
          <w:szCs w:val="24"/>
          <w:u w:val="single"/>
        </w:rPr>
        <w:t>CHALLENGES</w:t>
      </w:r>
    </w:p>
    <w:p w:rsidR="00632F67" w:rsidRDefault="00632F67" w:rsidP="00632F67">
      <w:pPr>
        <w:pStyle w:val="ListParagraph"/>
        <w:numPr>
          <w:ilvl w:val="0"/>
          <w:numId w:val="6"/>
        </w:numPr>
        <w:rPr>
          <w:rFonts w:ascii="Century Gothic" w:hAnsi="Century Gothic" w:cs="Century Gothic"/>
          <w:sz w:val="24"/>
          <w:szCs w:val="24"/>
        </w:rPr>
      </w:pPr>
      <w:r>
        <w:rPr>
          <w:rFonts w:ascii="Century Gothic" w:hAnsi="Century Gothic" w:cs="Century Gothic"/>
          <w:sz w:val="24"/>
          <w:szCs w:val="24"/>
        </w:rPr>
        <w:t>Inadequate means of transport to monitor unscreened and unfit food handlers.</w:t>
      </w:r>
    </w:p>
    <w:p w:rsidR="00632F67" w:rsidRDefault="00632F67" w:rsidP="00632F67">
      <w:pPr>
        <w:pStyle w:val="ListParagraph"/>
        <w:numPr>
          <w:ilvl w:val="0"/>
          <w:numId w:val="6"/>
        </w:numPr>
        <w:rPr>
          <w:rFonts w:ascii="Century Gothic" w:hAnsi="Century Gothic" w:cs="Century Gothic"/>
          <w:sz w:val="24"/>
          <w:szCs w:val="24"/>
        </w:rPr>
      </w:pPr>
      <w:r>
        <w:rPr>
          <w:rFonts w:ascii="Century Gothic" w:hAnsi="Century Gothic" w:cs="Century Gothic"/>
          <w:sz w:val="24"/>
          <w:szCs w:val="24"/>
        </w:rPr>
        <w:t xml:space="preserve">Frequent breakdown of the unit vehicle for publicity. </w:t>
      </w:r>
    </w:p>
    <w:p w:rsidR="00632F67" w:rsidRDefault="00632F67" w:rsidP="00632F67">
      <w:pPr>
        <w:pStyle w:val="ListParagraph"/>
        <w:numPr>
          <w:ilvl w:val="0"/>
          <w:numId w:val="6"/>
        </w:numPr>
        <w:rPr>
          <w:rFonts w:ascii="Century Gothic" w:hAnsi="Century Gothic" w:cs="Century Gothic"/>
          <w:b/>
          <w:sz w:val="24"/>
          <w:szCs w:val="24"/>
        </w:rPr>
      </w:pPr>
      <w:r>
        <w:rPr>
          <w:rFonts w:ascii="Century Gothic" w:hAnsi="Century Gothic" w:cs="Century Gothic"/>
          <w:sz w:val="24"/>
          <w:szCs w:val="24"/>
        </w:rPr>
        <w:t xml:space="preserve">Poor road network to certain communities. </w:t>
      </w:r>
    </w:p>
    <w:p w:rsidR="00632F67" w:rsidRDefault="00632F67" w:rsidP="00632F67">
      <w:pPr>
        <w:pStyle w:val="ListParagraph"/>
        <w:ind w:left="0"/>
        <w:rPr>
          <w:rFonts w:ascii="Century Gothic" w:hAnsi="Century Gothic" w:cs="Century Gothic"/>
          <w:b/>
          <w:sz w:val="24"/>
          <w:szCs w:val="24"/>
        </w:rPr>
      </w:pPr>
    </w:p>
    <w:p w:rsidR="00632F67" w:rsidRDefault="00632F67" w:rsidP="00632F67">
      <w:pPr>
        <w:pStyle w:val="ListParagraph"/>
        <w:ind w:left="0"/>
        <w:rPr>
          <w:rFonts w:ascii="Century Gothic" w:hAnsi="Century Gothic" w:cs="Century Gothic"/>
          <w:b/>
          <w:sz w:val="24"/>
          <w:szCs w:val="24"/>
          <w:u w:val="single"/>
        </w:rPr>
      </w:pPr>
      <w:r>
        <w:rPr>
          <w:rFonts w:ascii="Century Gothic" w:hAnsi="Century Gothic" w:cs="Century Gothic"/>
          <w:b/>
          <w:sz w:val="24"/>
          <w:szCs w:val="24"/>
          <w:u w:val="single"/>
        </w:rPr>
        <w:t>ACHIEVEMENT</w:t>
      </w:r>
    </w:p>
    <w:p w:rsidR="00632F67" w:rsidRDefault="00632F67" w:rsidP="00632F67">
      <w:pPr>
        <w:pStyle w:val="ListParagraph"/>
        <w:ind w:left="0"/>
        <w:rPr>
          <w:rFonts w:ascii="Century Gothic" w:hAnsi="Century Gothic" w:cs="Century Gothic"/>
          <w:bCs/>
          <w:sz w:val="24"/>
          <w:szCs w:val="24"/>
        </w:rPr>
      </w:pPr>
      <w:r>
        <w:rPr>
          <w:rFonts w:ascii="Century Gothic" w:hAnsi="Century Gothic" w:cs="Century Gothic"/>
          <w:bCs/>
          <w:sz w:val="24"/>
          <w:szCs w:val="24"/>
        </w:rPr>
        <w:t xml:space="preserve">Withstanding the above challenges, the Unit was able to screened Five Hundred and Sixty Eight (568) vendors/handlers representing 50.4% of registered vendors. </w:t>
      </w:r>
    </w:p>
    <w:p w:rsidR="00632F67" w:rsidRDefault="00632F67" w:rsidP="00632F67">
      <w:pPr>
        <w:rPr>
          <w:rFonts w:ascii="Century Gothic" w:hAnsi="Century Gothic" w:cs="Century Gothic"/>
          <w:b/>
          <w:sz w:val="24"/>
          <w:szCs w:val="24"/>
          <w:u w:val="single"/>
        </w:rPr>
      </w:pPr>
    </w:p>
    <w:p w:rsidR="00632F67" w:rsidRDefault="00632F67" w:rsidP="00632F67">
      <w:pPr>
        <w:rPr>
          <w:rFonts w:ascii="Century Gothic" w:hAnsi="Century Gothic" w:cs="Century Gothic"/>
          <w:b/>
          <w:sz w:val="24"/>
          <w:szCs w:val="24"/>
          <w:u w:val="single"/>
        </w:rPr>
      </w:pPr>
      <w:r>
        <w:rPr>
          <w:rFonts w:ascii="Century Gothic" w:hAnsi="Century Gothic" w:cs="Century Gothic"/>
          <w:b/>
          <w:sz w:val="24"/>
          <w:szCs w:val="24"/>
          <w:u w:val="single"/>
        </w:rPr>
        <w:t>RECOMMENDATIONS</w:t>
      </w:r>
    </w:p>
    <w:p w:rsidR="00632F67" w:rsidRDefault="00632F67" w:rsidP="00632F67">
      <w:pPr>
        <w:spacing w:line="360" w:lineRule="auto"/>
        <w:rPr>
          <w:rFonts w:ascii="Century Gothic" w:hAnsi="Century Gothic" w:cs="Century Gothic"/>
          <w:sz w:val="24"/>
          <w:szCs w:val="24"/>
        </w:rPr>
      </w:pPr>
      <w:r>
        <w:rPr>
          <w:rFonts w:ascii="Century Gothic" w:hAnsi="Century Gothic" w:cs="Century Gothic"/>
          <w:sz w:val="24"/>
          <w:szCs w:val="24"/>
        </w:rPr>
        <w:t xml:space="preserve"> Recommendation is hereby given that:</w:t>
      </w:r>
    </w:p>
    <w:p w:rsidR="00632F67" w:rsidRDefault="00632F67" w:rsidP="00632F67">
      <w:pPr>
        <w:pStyle w:val="ListParagraph"/>
        <w:numPr>
          <w:ilvl w:val="0"/>
          <w:numId w:val="7"/>
        </w:numPr>
        <w:spacing w:line="360" w:lineRule="auto"/>
        <w:ind w:left="360"/>
        <w:rPr>
          <w:rFonts w:ascii="Century Gothic" w:hAnsi="Century Gothic" w:cs="Century Gothic"/>
          <w:sz w:val="24"/>
          <w:szCs w:val="24"/>
        </w:rPr>
      </w:pPr>
      <w:r>
        <w:rPr>
          <w:rFonts w:ascii="Century Gothic" w:hAnsi="Century Gothic" w:cs="Century Gothic"/>
          <w:sz w:val="24"/>
          <w:szCs w:val="24"/>
        </w:rPr>
        <w:t xml:space="preserve"> Motor bikes </w:t>
      </w:r>
      <w:proofErr w:type="gramStart"/>
      <w:r>
        <w:rPr>
          <w:rFonts w:ascii="Century Gothic" w:hAnsi="Century Gothic" w:cs="Century Gothic"/>
          <w:sz w:val="24"/>
          <w:szCs w:val="24"/>
        </w:rPr>
        <w:t>be</w:t>
      </w:r>
      <w:proofErr w:type="gramEnd"/>
      <w:r>
        <w:rPr>
          <w:rFonts w:ascii="Century Gothic" w:hAnsi="Century Gothic" w:cs="Century Gothic"/>
          <w:sz w:val="24"/>
          <w:szCs w:val="24"/>
        </w:rPr>
        <w:t xml:space="preserve"> provided to the unit to enhance performance. </w:t>
      </w:r>
    </w:p>
    <w:p w:rsidR="00632F67" w:rsidRDefault="00632F67" w:rsidP="00632F67">
      <w:pPr>
        <w:pStyle w:val="ListParagraph"/>
        <w:numPr>
          <w:ilvl w:val="0"/>
          <w:numId w:val="7"/>
        </w:numPr>
        <w:spacing w:line="360" w:lineRule="auto"/>
        <w:ind w:left="360"/>
        <w:rPr>
          <w:rFonts w:ascii="Century Gothic" w:hAnsi="Century Gothic" w:cs="Century Gothic"/>
          <w:sz w:val="24"/>
          <w:szCs w:val="24"/>
        </w:rPr>
      </w:pPr>
      <w:r>
        <w:rPr>
          <w:rFonts w:ascii="Century Gothic" w:hAnsi="Century Gothic" w:cs="Century Gothic"/>
          <w:sz w:val="24"/>
          <w:szCs w:val="24"/>
        </w:rPr>
        <w:t xml:space="preserve"> Wealthy mobile van </w:t>
      </w:r>
      <w:proofErr w:type="gramStart"/>
      <w:r>
        <w:rPr>
          <w:rFonts w:ascii="Century Gothic" w:hAnsi="Century Gothic" w:cs="Century Gothic"/>
          <w:sz w:val="24"/>
          <w:szCs w:val="24"/>
        </w:rPr>
        <w:t>be</w:t>
      </w:r>
      <w:proofErr w:type="gramEnd"/>
      <w:r>
        <w:rPr>
          <w:rFonts w:ascii="Century Gothic" w:hAnsi="Century Gothic" w:cs="Century Gothic"/>
          <w:sz w:val="24"/>
          <w:szCs w:val="24"/>
        </w:rPr>
        <w:t xml:space="preserve"> acquired for any future </w:t>
      </w:r>
      <w:proofErr w:type="spellStart"/>
      <w:r>
        <w:rPr>
          <w:rFonts w:ascii="Century Gothic" w:hAnsi="Century Gothic" w:cs="Century Gothic"/>
          <w:sz w:val="24"/>
          <w:szCs w:val="24"/>
        </w:rPr>
        <w:t>programme</w:t>
      </w:r>
      <w:proofErr w:type="spellEnd"/>
      <w:r>
        <w:rPr>
          <w:rFonts w:ascii="Century Gothic" w:hAnsi="Century Gothic" w:cs="Century Gothic"/>
          <w:sz w:val="24"/>
          <w:szCs w:val="24"/>
        </w:rPr>
        <w:t>.</w:t>
      </w:r>
    </w:p>
    <w:p w:rsidR="00632F67" w:rsidRDefault="00632F67" w:rsidP="00632F67">
      <w:pPr>
        <w:pStyle w:val="ListParagraph"/>
        <w:numPr>
          <w:ilvl w:val="0"/>
          <w:numId w:val="7"/>
        </w:numPr>
        <w:spacing w:line="360" w:lineRule="auto"/>
        <w:ind w:left="360"/>
        <w:rPr>
          <w:rFonts w:ascii="Century Gothic" w:hAnsi="Century Gothic" w:cs="Century Gothic"/>
          <w:b/>
          <w:bCs/>
          <w:sz w:val="24"/>
          <w:szCs w:val="24"/>
        </w:rPr>
      </w:pPr>
      <w:r>
        <w:rPr>
          <w:rFonts w:ascii="Century Gothic" w:hAnsi="Century Gothic" w:cs="Century Gothic"/>
          <w:sz w:val="24"/>
          <w:szCs w:val="24"/>
        </w:rPr>
        <w:t>Deplorable roads for hard to reach communities be improved.</w:t>
      </w:r>
    </w:p>
    <w:p w:rsidR="00632F67" w:rsidRDefault="00632F67" w:rsidP="00632F67">
      <w:pPr>
        <w:pStyle w:val="ListParagraph"/>
        <w:spacing w:line="360" w:lineRule="auto"/>
        <w:rPr>
          <w:rFonts w:ascii="Century Gothic" w:hAnsi="Century Gothic" w:cs="Century Gothic"/>
          <w:b/>
          <w:bCs/>
          <w:sz w:val="24"/>
          <w:szCs w:val="24"/>
        </w:rPr>
      </w:pPr>
      <w:r>
        <w:rPr>
          <w:rFonts w:ascii="Century Gothic" w:hAnsi="Century Gothic" w:cs="Century Gothic"/>
          <w:b/>
          <w:bCs/>
          <w:sz w:val="24"/>
          <w:szCs w:val="24"/>
        </w:rPr>
        <w:t>HEALTH APPRAISAL</w:t>
      </w:r>
    </w:p>
    <w:p w:rsidR="00632F67" w:rsidRDefault="00632F67" w:rsidP="00632F67">
      <w:pPr>
        <w:pStyle w:val="ListParagraph"/>
        <w:spacing w:line="360" w:lineRule="auto"/>
        <w:ind w:left="360"/>
        <w:rPr>
          <w:rFonts w:ascii="Century Gothic" w:hAnsi="Century Gothic" w:cs="Century Gothic"/>
          <w:sz w:val="24"/>
          <w:szCs w:val="24"/>
        </w:rPr>
      </w:pPr>
      <w:r>
        <w:rPr>
          <w:rFonts w:ascii="Century Gothic" w:hAnsi="Century Gothic" w:cs="Century Gothic"/>
          <w:sz w:val="24"/>
          <w:szCs w:val="24"/>
        </w:rPr>
        <w:lastRenderedPageBreak/>
        <w:t>If the above recommendations are adhered to the health of the people in the Municipality would improve.</w:t>
      </w:r>
    </w:p>
    <w:p w:rsidR="00C41C18" w:rsidRDefault="00C41C18" w:rsidP="00632F67">
      <w:pPr>
        <w:pStyle w:val="ListParagraph"/>
        <w:spacing w:line="360" w:lineRule="auto"/>
        <w:ind w:left="360"/>
        <w:rPr>
          <w:rFonts w:ascii="Century Gothic" w:hAnsi="Century Gothic" w:cs="Century Gothic"/>
          <w:sz w:val="24"/>
          <w:szCs w:val="24"/>
        </w:rPr>
      </w:pPr>
    </w:p>
    <w:p w:rsidR="00C41C18" w:rsidRDefault="00C41C18" w:rsidP="00632F67">
      <w:pPr>
        <w:pStyle w:val="ListParagraph"/>
        <w:spacing w:line="360" w:lineRule="auto"/>
        <w:ind w:left="360"/>
        <w:rPr>
          <w:rFonts w:ascii="Century Gothic" w:hAnsi="Century Gothic" w:cs="Century Gothic"/>
          <w:sz w:val="24"/>
          <w:szCs w:val="24"/>
        </w:rPr>
      </w:pPr>
      <w:r>
        <w:rPr>
          <w:rFonts w:ascii="Century Gothic" w:hAnsi="Century Gothic" w:cs="Century Gothic"/>
          <w:sz w:val="24"/>
          <w:szCs w:val="24"/>
        </w:rPr>
        <w:t>FOOD VENDORS EDUCATION AT BIBIANI</w:t>
      </w:r>
    </w:p>
    <w:p w:rsidR="00CA5A38" w:rsidRDefault="00C41C18">
      <w:r>
        <w:rPr>
          <w:noProof/>
        </w:rPr>
        <w:drawing>
          <wp:inline distT="0" distB="0" distL="0" distR="0">
            <wp:extent cx="5943600" cy="3340341"/>
            <wp:effectExtent l="0" t="0" r="0" b="0"/>
            <wp:docPr id="1" name="Picture 1" descr="C:\Users\MATHIAS D\Desktop\BABMA PICTURES\IMG-20240404-WA0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THIAS D\Desktop\BABMA PICTURES\IMG-20240404-WA0005.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3600" cy="3340341"/>
                    </a:xfrm>
                    <a:prstGeom prst="rect">
                      <a:avLst/>
                    </a:prstGeom>
                    <a:noFill/>
                    <a:ln>
                      <a:noFill/>
                    </a:ln>
                  </pic:spPr>
                </pic:pic>
              </a:graphicData>
            </a:graphic>
          </wp:inline>
        </w:drawing>
      </w:r>
    </w:p>
    <w:p w:rsidR="003566F7" w:rsidRDefault="003566F7"/>
    <w:p w:rsidR="003566F7" w:rsidRDefault="003566F7"/>
    <w:p w:rsidR="003566F7" w:rsidRDefault="003566F7">
      <w:r>
        <w:rPr>
          <w:noProof/>
        </w:rPr>
        <w:lastRenderedPageBreak/>
        <w:drawing>
          <wp:inline distT="0" distB="0" distL="0" distR="0">
            <wp:extent cx="5943600" cy="3340341"/>
            <wp:effectExtent l="0" t="0" r="0" b="0"/>
            <wp:docPr id="2" name="Picture 2" descr="C:\Users\MATHIAS D\Desktop\BABMA PICTURES\IMG-20240404-WA0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ATHIAS D\Desktop\BABMA PICTURES\IMG-20240404-WA0003.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3340341"/>
                    </a:xfrm>
                    <a:prstGeom prst="rect">
                      <a:avLst/>
                    </a:prstGeom>
                    <a:noFill/>
                    <a:ln>
                      <a:noFill/>
                    </a:ln>
                  </pic:spPr>
                </pic:pic>
              </a:graphicData>
            </a:graphic>
          </wp:inline>
        </w:drawing>
      </w:r>
    </w:p>
    <w:p w:rsidR="003566F7" w:rsidRDefault="003566F7"/>
    <w:p w:rsidR="003566F7" w:rsidRDefault="003566F7"/>
    <w:p w:rsidR="003566F7" w:rsidRDefault="003566F7">
      <w:r>
        <w:rPr>
          <w:noProof/>
        </w:rPr>
        <w:drawing>
          <wp:inline distT="0" distB="0" distL="0" distR="0">
            <wp:extent cx="5943600" cy="3340341"/>
            <wp:effectExtent l="0" t="0" r="0" b="0"/>
            <wp:docPr id="3" name="Picture 3" descr="C:\Users\MATHIAS D\Desktop\BABMA PICTURES\IMG-20240404-WA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ATHIAS D\Desktop\BABMA PICTURES\IMG-20240404-WA00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3340341"/>
                    </a:xfrm>
                    <a:prstGeom prst="rect">
                      <a:avLst/>
                    </a:prstGeom>
                    <a:noFill/>
                    <a:ln>
                      <a:noFill/>
                    </a:ln>
                  </pic:spPr>
                </pic:pic>
              </a:graphicData>
            </a:graphic>
          </wp:inline>
        </w:drawing>
      </w:r>
    </w:p>
    <w:sectPr w:rsidR="003566F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505DB64"/>
    <w:multiLevelType w:val="singleLevel"/>
    <w:tmpl w:val="8505DB64"/>
    <w:lvl w:ilvl="0">
      <w:start w:val="1"/>
      <w:numFmt w:val="decimal"/>
      <w:suff w:val="space"/>
      <w:lvlText w:val="%1."/>
      <w:lvlJc w:val="left"/>
      <w:pPr>
        <w:ind w:left="0" w:firstLine="0"/>
      </w:pPr>
    </w:lvl>
  </w:abstractNum>
  <w:abstractNum w:abstractNumId="1">
    <w:nsid w:val="9459EE31"/>
    <w:multiLevelType w:val="singleLevel"/>
    <w:tmpl w:val="9459EE31"/>
    <w:lvl w:ilvl="0">
      <w:start w:val="1"/>
      <w:numFmt w:val="decimal"/>
      <w:suff w:val="space"/>
      <w:lvlText w:val="%1."/>
      <w:lvlJc w:val="left"/>
      <w:pPr>
        <w:ind w:left="0" w:firstLine="0"/>
      </w:pPr>
    </w:lvl>
  </w:abstractNum>
  <w:abstractNum w:abstractNumId="2">
    <w:nsid w:val="B894B690"/>
    <w:multiLevelType w:val="singleLevel"/>
    <w:tmpl w:val="B894B690"/>
    <w:lvl w:ilvl="0">
      <w:start w:val="1"/>
      <w:numFmt w:val="decimal"/>
      <w:suff w:val="space"/>
      <w:lvlText w:val="%1."/>
      <w:lvlJc w:val="left"/>
      <w:pPr>
        <w:ind w:left="0" w:firstLine="0"/>
      </w:pPr>
    </w:lvl>
  </w:abstractNum>
  <w:abstractNum w:abstractNumId="3">
    <w:nsid w:val="184DEFE4"/>
    <w:multiLevelType w:val="singleLevel"/>
    <w:tmpl w:val="184DEFE4"/>
    <w:lvl w:ilvl="0">
      <w:start w:val="1"/>
      <w:numFmt w:val="decimal"/>
      <w:suff w:val="space"/>
      <w:lvlText w:val="%1."/>
      <w:lvlJc w:val="left"/>
      <w:pPr>
        <w:ind w:left="0" w:firstLine="0"/>
      </w:pPr>
    </w:lvl>
  </w:abstractNum>
  <w:abstractNum w:abstractNumId="4">
    <w:nsid w:val="3FA67339"/>
    <w:multiLevelType w:val="multilevel"/>
    <w:tmpl w:val="3FA67339"/>
    <w:lvl w:ilvl="0">
      <w:start w:val="1"/>
      <w:numFmt w:val="decimal"/>
      <w:lvlText w:val="%1."/>
      <w:lvlJc w:val="left"/>
      <w:pPr>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41E15585"/>
    <w:multiLevelType w:val="singleLevel"/>
    <w:tmpl w:val="41E15585"/>
    <w:lvl w:ilvl="0">
      <w:start w:val="1"/>
      <w:numFmt w:val="decimal"/>
      <w:suff w:val="space"/>
      <w:lvlText w:val="%1."/>
      <w:lvlJc w:val="left"/>
      <w:pPr>
        <w:ind w:left="0" w:firstLine="0"/>
      </w:pPr>
    </w:lvl>
  </w:abstractNum>
  <w:abstractNum w:abstractNumId="6">
    <w:nsid w:val="4E94E218"/>
    <w:multiLevelType w:val="singleLevel"/>
    <w:tmpl w:val="4E94E218"/>
    <w:lvl w:ilvl="0">
      <w:start w:val="1"/>
      <w:numFmt w:val="decimal"/>
      <w:suff w:val="space"/>
      <w:lvlText w:val="%1."/>
      <w:lvlJc w:val="left"/>
      <w:pPr>
        <w:ind w:left="0" w:firstLine="0"/>
      </w:pPr>
    </w:lvl>
  </w:abstractNum>
  <w:num w:numId="1">
    <w:abstractNumId w:val="2"/>
    <w:lvlOverride w:ilvl="0">
      <w:startOverride w:val="1"/>
    </w:lvlOverride>
  </w:num>
  <w:num w:numId="2">
    <w:abstractNumId w:val="3"/>
    <w:lvlOverride w:ilvl="0">
      <w:startOverride w:val="1"/>
    </w:lvlOverride>
  </w:num>
  <w:num w:numId="3">
    <w:abstractNumId w:val="6"/>
    <w:lvlOverride w:ilvl="0">
      <w:startOverride w:val="1"/>
    </w:lvlOverride>
  </w:num>
  <w:num w:numId="4">
    <w:abstractNumId w:val="1"/>
    <w:lvlOverride w:ilvl="0">
      <w:startOverride w:val="1"/>
    </w:lvlOverride>
  </w:num>
  <w:num w:numId="5">
    <w:abstractNumId w:val="0"/>
    <w:lvlOverride w:ilvl="0">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2F67"/>
    <w:rsid w:val="000D09C3"/>
    <w:rsid w:val="003566F7"/>
    <w:rsid w:val="00371279"/>
    <w:rsid w:val="004D5296"/>
    <w:rsid w:val="005C2C0A"/>
    <w:rsid w:val="00632F67"/>
    <w:rsid w:val="008A77CA"/>
    <w:rsid w:val="009941C2"/>
    <w:rsid w:val="00C41C18"/>
    <w:rsid w:val="00CA5A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2F67"/>
    <w:rPr>
      <w:rFonts w:ascii="Calibri" w:eastAsia="SimSu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32F67"/>
    <w:pPr>
      <w:ind w:left="720"/>
      <w:contextualSpacing/>
    </w:pPr>
  </w:style>
  <w:style w:type="paragraph" w:styleId="BalloonText">
    <w:name w:val="Balloon Text"/>
    <w:basedOn w:val="Normal"/>
    <w:link w:val="BalloonTextChar"/>
    <w:uiPriority w:val="99"/>
    <w:semiHidden/>
    <w:unhideWhenUsed/>
    <w:rsid w:val="00C41C1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41C18"/>
    <w:rPr>
      <w:rFonts w:ascii="Tahoma" w:eastAsia="SimSu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2F67"/>
    <w:rPr>
      <w:rFonts w:ascii="Calibri" w:eastAsia="SimSu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32F67"/>
    <w:pPr>
      <w:ind w:left="720"/>
      <w:contextualSpacing/>
    </w:pPr>
  </w:style>
  <w:style w:type="paragraph" w:styleId="BalloonText">
    <w:name w:val="Balloon Text"/>
    <w:basedOn w:val="Normal"/>
    <w:link w:val="BalloonTextChar"/>
    <w:uiPriority w:val="99"/>
    <w:semiHidden/>
    <w:unhideWhenUsed/>
    <w:rsid w:val="00C41C1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41C18"/>
    <w:rPr>
      <w:rFonts w:ascii="Tahoma" w:eastAsia="SimSu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867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90</TotalTime>
  <Pages>6</Pages>
  <Words>595</Words>
  <Characters>3398</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MATHIAS D</dc:creator>
  <cp:lastModifiedBy>MATHIAS D</cp:lastModifiedBy>
  <cp:revision>12</cp:revision>
  <dcterms:created xsi:type="dcterms:W3CDTF">2024-08-21T14:45:00Z</dcterms:created>
  <dcterms:modified xsi:type="dcterms:W3CDTF">2024-08-29T12:51:00Z</dcterms:modified>
</cp:coreProperties>
</file>